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07A1D" w14:textId="5DD4E597" w:rsidR="005846F4" w:rsidRDefault="00FC2AF2" w:rsidP="005A4D47">
      <w:pPr>
        <w:tabs>
          <w:tab w:val="left" w:pos="2268"/>
        </w:tabs>
        <w:spacing w:before="0" w:after="0"/>
        <w:rPr>
          <w:b/>
        </w:rPr>
      </w:pPr>
      <w:r w:rsidRPr="00A678A6">
        <w:rPr>
          <w:b/>
        </w:rPr>
        <w:t>Job Title:</w:t>
      </w:r>
      <w:r w:rsidRPr="00A678A6">
        <w:rPr>
          <w:b/>
        </w:rPr>
        <w:tab/>
      </w:r>
      <w:r w:rsidR="0096376F" w:rsidRPr="005622DA">
        <w:rPr>
          <w:b/>
        </w:rPr>
        <w:t xml:space="preserve">Clinical </w:t>
      </w:r>
      <w:r w:rsidR="00C5563C">
        <w:rPr>
          <w:b/>
        </w:rPr>
        <w:t xml:space="preserve">Team </w:t>
      </w:r>
      <w:r w:rsidR="0059196F" w:rsidRPr="005622DA">
        <w:rPr>
          <w:b/>
        </w:rPr>
        <w:t>Manager</w:t>
      </w:r>
      <w:r w:rsidR="00097A63">
        <w:rPr>
          <w:b/>
        </w:rPr>
        <w:t xml:space="preserve"> </w:t>
      </w:r>
    </w:p>
    <w:p w14:paraId="69199468" w14:textId="77777777" w:rsidR="005846F4" w:rsidRDefault="005846F4" w:rsidP="005A4D47">
      <w:pPr>
        <w:tabs>
          <w:tab w:val="left" w:pos="2268"/>
        </w:tabs>
        <w:spacing w:before="0" w:after="0"/>
        <w:rPr>
          <w:b/>
        </w:rPr>
      </w:pPr>
    </w:p>
    <w:p w14:paraId="155F4CF3" w14:textId="380F6B9A" w:rsidR="0096376F" w:rsidRPr="00CC49A2" w:rsidRDefault="00FC2AF2" w:rsidP="005622DA">
      <w:pPr>
        <w:tabs>
          <w:tab w:val="left" w:pos="2268"/>
        </w:tabs>
        <w:spacing w:before="0" w:after="0"/>
        <w:ind w:left="2268" w:hanging="2268"/>
      </w:pPr>
      <w:r w:rsidRPr="00A678A6">
        <w:rPr>
          <w:b/>
        </w:rPr>
        <w:t>Department:</w:t>
      </w:r>
      <w:r w:rsidRPr="00A678A6">
        <w:rPr>
          <w:b/>
        </w:rPr>
        <w:tab/>
      </w:r>
      <w:r w:rsidR="00244F85">
        <w:t>Operations</w:t>
      </w:r>
    </w:p>
    <w:p w14:paraId="0417C0BA" w14:textId="77777777" w:rsidR="00A678A6" w:rsidRDefault="00A678A6" w:rsidP="005A4D47">
      <w:pPr>
        <w:tabs>
          <w:tab w:val="left" w:pos="2268"/>
        </w:tabs>
        <w:spacing w:before="0" w:after="0"/>
        <w:rPr>
          <w:b/>
        </w:rPr>
      </w:pPr>
    </w:p>
    <w:p w14:paraId="1E4946C3" w14:textId="04333300" w:rsidR="005846F4" w:rsidRPr="005F4C50" w:rsidRDefault="00FC2AF2" w:rsidP="005846F4">
      <w:pPr>
        <w:tabs>
          <w:tab w:val="left" w:pos="2268"/>
        </w:tabs>
        <w:spacing w:before="0" w:after="0"/>
        <w:rPr>
          <w:rFonts w:cs="Arial"/>
          <w:lang w:val="en-US"/>
        </w:rPr>
      </w:pPr>
      <w:r w:rsidRPr="00A678A6">
        <w:rPr>
          <w:b/>
        </w:rPr>
        <w:t>Responsible to:</w:t>
      </w:r>
      <w:r w:rsidRPr="00A678A6">
        <w:rPr>
          <w:b/>
        </w:rPr>
        <w:tab/>
      </w:r>
      <w:r w:rsidR="00C14AE8">
        <w:t>Portfolio Manager</w:t>
      </w:r>
    </w:p>
    <w:p w14:paraId="7C2C5A3D" w14:textId="77777777" w:rsidR="005846F4" w:rsidRPr="005846F4" w:rsidRDefault="005846F4" w:rsidP="005846F4">
      <w:pPr>
        <w:tabs>
          <w:tab w:val="left" w:pos="2268"/>
        </w:tabs>
        <w:spacing w:before="0" w:after="0"/>
        <w:rPr>
          <w:rFonts w:cs="Arial"/>
          <w:lang w:val="en-US"/>
        </w:rPr>
      </w:pPr>
    </w:p>
    <w:p w14:paraId="4E1233E2" w14:textId="235E4A8D" w:rsidR="00AF6C4E" w:rsidRPr="00BC7AC5" w:rsidRDefault="00AF6C4E" w:rsidP="00AF6C4E">
      <w:pPr>
        <w:tabs>
          <w:tab w:val="left" w:pos="2268"/>
        </w:tabs>
        <w:spacing w:before="0" w:after="60"/>
        <w:ind w:left="2268" w:hanging="2268"/>
        <w:jc w:val="both"/>
      </w:pPr>
      <w:r w:rsidRPr="00A678A6">
        <w:rPr>
          <w:b/>
        </w:rPr>
        <w:t>Purpose Statement:</w:t>
      </w:r>
      <w:r w:rsidRPr="00A678A6">
        <w:rPr>
          <w:b/>
        </w:rPr>
        <w:tab/>
      </w:r>
      <w:r w:rsidRPr="00BC7AC5">
        <w:t xml:space="preserve">The purpose of this role is to manage </w:t>
      </w:r>
      <w:r w:rsidR="00A55867">
        <w:t xml:space="preserve">and provide clinical leadership and oversight to </w:t>
      </w:r>
      <w:r w:rsidRPr="00BC7AC5">
        <w:t>assigned team</w:t>
      </w:r>
      <w:r>
        <w:t xml:space="preserve">, </w:t>
      </w:r>
      <w:r w:rsidRPr="00BC7AC5">
        <w:t xml:space="preserve">ensuring team members deliver high quality services to Whanau in their area of responsibility and that funder expectations are met. </w:t>
      </w:r>
    </w:p>
    <w:p w14:paraId="2B5D3B58" w14:textId="77777777" w:rsidR="00AF6C4E" w:rsidRPr="00BC7AC5" w:rsidRDefault="00AF6C4E" w:rsidP="00AF6C4E">
      <w:pPr>
        <w:tabs>
          <w:tab w:val="left" w:pos="2268"/>
        </w:tabs>
        <w:spacing w:before="0" w:after="0"/>
        <w:ind w:left="2268"/>
        <w:jc w:val="both"/>
      </w:pPr>
      <w:r w:rsidRPr="00BC7AC5">
        <w:t>Team Managers are assigned to services and teams according to their skills and experience and TToH service delivery and role requirements. Depending on team size</w:t>
      </w:r>
      <w:r>
        <w:t>,</w:t>
      </w:r>
      <w:r w:rsidRPr="00BC7AC5">
        <w:t xml:space="preserve"> Team Managers may carry caseloads or carry out service deliver</w:t>
      </w:r>
      <w:r>
        <w:t>y</w:t>
      </w:r>
      <w:r w:rsidRPr="00BC7AC5">
        <w:t xml:space="preserve"> duties in addition to their team manager role.</w:t>
      </w:r>
    </w:p>
    <w:p w14:paraId="32BA7B6E" w14:textId="77777777" w:rsidR="00AF6C4E" w:rsidRDefault="00AF6C4E" w:rsidP="00AF6C4E">
      <w:pPr>
        <w:tabs>
          <w:tab w:val="left" w:pos="2268"/>
        </w:tabs>
        <w:spacing w:before="0"/>
        <w:rPr>
          <w:b/>
          <w:lang w:val="en-NZ"/>
        </w:rPr>
      </w:pPr>
    </w:p>
    <w:p w14:paraId="371E0A58" w14:textId="77777777" w:rsidR="00AF6C4E" w:rsidRPr="006F6C29" w:rsidRDefault="00AF6C4E" w:rsidP="00AF6C4E">
      <w:pPr>
        <w:tabs>
          <w:tab w:val="left" w:pos="2268"/>
        </w:tabs>
        <w:spacing w:before="0"/>
        <w:rPr>
          <w:b/>
          <w:lang w:val="en-NZ"/>
        </w:rPr>
      </w:pPr>
      <w:r w:rsidRPr="006F6C29">
        <w:rPr>
          <w:b/>
          <w:lang w:val="en-NZ"/>
        </w:rPr>
        <w:t>Mission:</w:t>
      </w:r>
      <w:r w:rsidRPr="006F6C29">
        <w:rPr>
          <w:b/>
          <w:lang w:val="en-NZ"/>
        </w:rPr>
        <w:tab/>
      </w:r>
      <w:r w:rsidRPr="00332BD0">
        <w:rPr>
          <w:b/>
          <w:i/>
          <w:lang w:val="en-NZ"/>
        </w:rPr>
        <w:t>Mauri ora ki te Mana Māori</w:t>
      </w:r>
    </w:p>
    <w:p w14:paraId="167FB494" w14:textId="77777777" w:rsidR="00AF6C4E" w:rsidRPr="006F6C29" w:rsidRDefault="00AF6C4E" w:rsidP="00AF6C4E">
      <w:pPr>
        <w:tabs>
          <w:tab w:val="left" w:pos="2268"/>
        </w:tabs>
        <w:spacing w:before="0"/>
        <w:rPr>
          <w:lang w:val="en-NZ"/>
        </w:rPr>
      </w:pPr>
      <w:r w:rsidRPr="006F6C29">
        <w:rPr>
          <w:b/>
          <w:lang w:val="en-NZ"/>
        </w:rPr>
        <w:tab/>
      </w:r>
      <w:r w:rsidRPr="006F6C29">
        <w:rPr>
          <w:lang w:val="en-NZ"/>
        </w:rPr>
        <w:t xml:space="preserve">Realising </w:t>
      </w:r>
      <w:r>
        <w:rPr>
          <w:lang w:val="en-NZ"/>
        </w:rPr>
        <w:t>Whānau</w:t>
      </w:r>
      <w:r w:rsidRPr="006F6C29">
        <w:rPr>
          <w:lang w:val="en-NZ"/>
        </w:rPr>
        <w:t xml:space="preserve"> Potential</w:t>
      </w:r>
    </w:p>
    <w:p w14:paraId="3C3F46BE" w14:textId="7BF7B94E" w:rsidR="00AF6C4E" w:rsidRPr="00A678A6" w:rsidRDefault="00AF6C4E" w:rsidP="00AF6C4E">
      <w:pPr>
        <w:spacing w:before="0" w:after="0" w:line="276" w:lineRule="auto"/>
        <w:ind w:left="2268" w:hanging="2268"/>
        <w:jc w:val="both"/>
        <w:rPr>
          <w:b/>
        </w:rPr>
      </w:pPr>
      <w:r w:rsidRPr="00A678A6">
        <w:rPr>
          <w:b/>
        </w:rPr>
        <w:t>Values:</w:t>
      </w:r>
      <w:r w:rsidRPr="00A678A6">
        <w:rPr>
          <w:b/>
        </w:rPr>
        <w:tab/>
        <w:t>Wh</w:t>
      </w:r>
      <w:r w:rsidR="00A55867">
        <w:rPr>
          <w:b/>
        </w:rPr>
        <w:t>a</w:t>
      </w:r>
      <w:r w:rsidRPr="00A678A6">
        <w:rPr>
          <w:b/>
        </w:rPr>
        <w:t xml:space="preserve">naungatanga:  </w:t>
      </w:r>
      <w:r w:rsidRPr="00A678A6">
        <w:t xml:space="preserve">We are customer driven/whānau led and actively foster and form positive relationships, partnerships, </w:t>
      </w:r>
      <w:proofErr w:type="gramStart"/>
      <w:r w:rsidRPr="00A678A6">
        <w:t>alliances</w:t>
      </w:r>
      <w:proofErr w:type="gramEnd"/>
      <w:r w:rsidRPr="00A678A6">
        <w:t xml:space="preserve"> and connections</w:t>
      </w:r>
    </w:p>
    <w:p w14:paraId="6289AA9B" w14:textId="77777777" w:rsidR="00AF6C4E" w:rsidRPr="00A678A6" w:rsidRDefault="00AF6C4E" w:rsidP="00AF6C4E">
      <w:pPr>
        <w:tabs>
          <w:tab w:val="left" w:pos="2268"/>
        </w:tabs>
        <w:spacing w:before="0" w:after="0" w:line="276" w:lineRule="auto"/>
        <w:ind w:left="2265" w:hanging="2265"/>
        <w:jc w:val="both"/>
        <w:rPr>
          <w:b/>
        </w:rPr>
      </w:pPr>
      <w:r w:rsidRPr="00A678A6">
        <w:rPr>
          <w:b/>
        </w:rPr>
        <w:tab/>
      </w:r>
      <w:r>
        <w:rPr>
          <w:b/>
        </w:rPr>
        <w:tab/>
      </w:r>
      <w:r w:rsidRPr="00A678A6">
        <w:rPr>
          <w:b/>
        </w:rPr>
        <w:t xml:space="preserve">Kotahitanga:  </w:t>
      </w:r>
      <w:r w:rsidRPr="00A678A6">
        <w:t>We are kaupapa driven and work with each other and others to enhance wh</w:t>
      </w:r>
      <w:r w:rsidRPr="00A678A6">
        <w:rPr>
          <w:rFonts w:cs="Arial"/>
        </w:rPr>
        <w:t>ā</w:t>
      </w:r>
      <w:r w:rsidRPr="00A678A6">
        <w:t>nau potential</w:t>
      </w:r>
    </w:p>
    <w:p w14:paraId="5662F65E" w14:textId="77777777" w:rsidR="00AF6C4E" w:rsidRPr="00A678A6" w:rsidRDefault="00AF6C4E" w:rsidP="00AF6C4E">
      <w:pPr>
        <w:tabs>
          <w:tab w:val="left" w:pos="2268"/>
        </w:tabs>
        <w:spacing w:before="0" w:after="0" w:line="276" w:lineRule="auto"/>
        <w:ind w:left="2268"/>
        <w:jc w:val="both"/>
        <w:rPr>
          <w:b/>
        </w:rPr>
      </w:pPr>
      <w:r w:rsidRPr="00A678A6">
        <w:rPr>
          <w:b/>
        </w:rPr>
        <w:t xml:space="preserve">Kaitiakitanga:  </w:t>
      </w:r>
      <w:r w:rsidRPr="00A678A6">
        <w:t>We exhibit custodianship and are stewards of our resources to advance the kaupapa</w:t>
      </w:r>
    </w:p>
    <w:p w14:paraId="2D9249DE" w14:textId="77777777" w:rsidR="00AF6C4E" w:rsidRDefault="00AF6C4E" w:rsidP="00AF6C4E">
      <w:pPr>
        <w:tabs>
          <w:tab w:val="left" w:pos="2268"/>
        </w:tabs>
        <w:spacing w:before="0" w:after="0" w:line="276" w:lineRule="auto"/>
        <w:ind w:left="2268"/>
        <w:jc w:val="both"/>
      </w:pPr>
      <w:proofErr w:type="spellStart"/>
      <w:r w:rsidRPr="00A678A6">
        <w:rPr>
          <w:b/>
        </w:rPr>
        <w:t>Whakamana</w:t>
      </w:r>
      <w:proofErr w:type="spellEnd"/>
      <w:r w:rsidRPr="00A678A6">
        <w:rPr>
          <w:b/>
        </w:rPr>
        <w:t xml:space="preserve">:  </w:t>
      </w:r>
      <w:r w:rsidRPr="00A678A6">
        <w:t>We are outcome focused and recog</w:t>
      </w:r>
      <w:r>
        <w:t xml:space="preserve">nise, </w:t>
      </w:r>
      <w:proofErr w:type="gramStart"/>
      <w:r>
        <w:t>respect</w:t>
      </w:r>
      <w:proofErr w:type="gramEnd"/>
      <w:r>
        <w:t xml:space="preserve"> and uphold mana</w:t>
      </w:r>
    </w:p>
    <w:p w14:paraId="60289BB1" w14:textId="77777777" w:rsidR="00AF6C4E" w:rsidRDefault="00AF6C4E" w:rsidP="00AF6C4E">
      <w:pPr>
        <w:tabs>
          <w:tab w:val="left" w:pos="2268"/>
        </w:tabs>
        <w:spacing w:before="0" w:after="0"/>
        <w:ind w:left="2268" w:hanging="2268"/>
        <w:rPr>
          <w:rFonts w:ascii="Arial Bold" w:hAnsi="Arial Bold"/>
          <w:b/>
        </w:rPr>
      </w:pPr>
    </w:p>
    <w:p w14:paraId="10E9D189" w14:textId="77777777" w:rsidR="00AF6C4E" w:rsidRDefault="00AF6C4E" w:rsidP="00AF6C4E">
      <w:pPr>
        <w:tabs>
          <w:tab w:val="left" w:pos="2268"/>
        </w:tabs>
        <w:spacing w:before="0" w:after="0"/>
        <w:ind w:left="2268" w:hanging="2268"/>
        <w:rPr>
          <w:rFonts w:cs="Arial"/>
        </w:rPr>
      </w:pPr>
      <w:r w:rsidRPr="00A678A6">
        <w:rPr>
          <w:rFonts w:ascii="Arial Bold" w:hAnsi="Arial Bold"/>
          <w:b/>
        </w:rPr>
        <w:t>Relationships:</w:t>
      </w:r>
      <w:r w:rsidRPr="00A678A6">
        <w:rPr>
          <w:rFonts w:ascii="Arial Bold" w:hAnsi="Arial Bold"/>
          <w:b/>
        </w:rPr>
        <w:tab/>
      </w:r>
      <w:r w:rsidRPr="00332BD0">
        <w:rPr>
          <w:rFonts w:cs="Arial"/>
          <w:b/>
        </w:rPr>
        <w:t xml:space="preserve">Internal </w:t>
      </w:r>
      <w:r w:rsidRPr="00B7029F">
        <w:rPr>
          <w:rFonts w:cs="Arial"/>
        </w:rPr>
        <w:t xml:space="preserve">– </w:t>
      </w:r>
      <w:r>
        <w:rPr>
          <w:rFonts w:cs="Arial"/>
        </w:rPr>
        <w:t>TToH Staff, Chief Operations Officer, Executiv</w:t>
      </w:r>
      <w:r w:rsidRPr="0059196F">
        <w:rPr>
          <w:rFonts w:cs="Arial"/>
        </w:rPr>
        <w:t xml:space="preserve">e </w:t>
      </w:r>
      <w:r w:rsidRPr="0059196F">
        <w:rPr>
          <w:rFonts w:cs="Arial"/>
          <w:lang w:val="en-AU"/>
        </w:rPr>
        <w:t xml:space="preserve">Management Team, Administration, Operations, Corporate Services, Human Resources, other Service Managers </w:t>
      </w:r>
    </w:p>
    <w:p w14:paraId="75182E63" w14:textId="77777777" w:rsidR="00AF6C4E" w:rsidRPr="00D90DCE" w:rsidRDefault="00AF6C4E" w:rsidP="00AF6C4E">
      <w:pPr>
        <w:tabs>
          <w:tab w:val="left" w:pos="2268"/>
        </w:tabs>
        <w:spacing w:before="0" w:after="0"/>
        <w:ind w:left="2268" w:hanging="2268"/>
        <w:rPr>
          <w:rFonts w:cs="Arial"/>
        </w:rPr>
      </w:pPr>
      <w:r>
        <w:rPr>
          <w:rFonts w:cs="Arial"/>
        </w:rPr>
        <w:tab/>
      </w:r>
    </w:p>
    <w:p w14:paraId="3BB87FF4" w14:textId="77777777" w:rsidR="00AF6C4E" w:rsidRDefault="00AF6C4E" w:rsidP="00AF6C4E">
      <w:pPr>
        <w:tabs>
          <w:tab w:val="left" w:pos="2268"/>
        </w:tabs>
        <w:spacing w:before="0" w:after="0"/>
        <w:ind w:left="2268" w:hanging="2268"/>
        <w:rPr>
          <w:rFonts w:cs="Arial"/>
          <w:lang w:val="en-AU"/>
        </w:rPr>
      </w:pPr>
      <w:r>
        <w:rPr>
          <w:rFonts w:cs="Arial"/>
          <w:lang w:val="en-AU"/>
        </w:rPr>
        <w:tab/>
      </w:r>
      <w:r w:rsidRPr="00D90DCE">
        <w:rPr>
          <w:rFonts w:cs="Arial"/>
          <w:b/>
        </w:rPr>
        <w:t>Externa</w:t>
      </w:r>
      <w:r w:rsidRPr="00D90DCE">
        <w:rPr>
          <w:rFonts w:cs="Arial"/>
        </w:rPr>
        <w:t>l – Local District Health Board Services</w:t>
      </w:r>
      <w:r w:rsidRPr="00D90DCE">
        <w:rPr>
          <w:rFonts w:cs="Arial"/>
          <w:lang w:val="en-AU"/>
        </w:rPr>
        <w:t>, Service Stakeholders, Regulatory Councils, other NGO Providers, Collective Impact Partners, Other Referral Agencies, Local Hapu, Iwi and Runanga, Communities and Whānau</w:t>
      </w:r>
    </w:p>
    <w:p w14:paraId="30119460" w14:textId="77777777" w:rsidR="00AF6C4E" w:rsidRDefault="00AF6C4E" w:rsidP="00AF6C4E">
      <w:pPr>
        <w:tabs>
          <w:tab w:val="left" w:pos="2268"/>
        </w:tabs>
        <w:spacing w:before="0" w:after="0"/>
        <w:ind w:left="2268" w:hanging="2268"/>
        <w:rPr>
          <w:rFonts w:cs="Arial"/>
        </w:rPr>
      </w:pPr>
    </w:p>
    <w:p w14:paraId="2D75ED75" w14:textId="77777777" w:rsidR="00AF6C4E" w:rsidRDefault="00AF6C4E" w:rsidP="00AF6C4E">
      <w:pPr>
        <w:tabs>
          <w:tab w:val="left" w:pos="2268"/>
        </w:tabs>
        <w:spacing w:before="0" w:after="0"/>
        <w:ind w:left="2268" w:hanging="2268"/>
        <w:rPr>
          <w:rFonts w:cs="Arial"/>
        </w:rPr>
      </w:pPr>
      <w:r w:rsidRPr="007309D4">
        <w:rPr>
          <w:rFonts w:ascii="Arial Bold" w:hAnsi="Arial Bold"/>
          <w:b/>
        </w:rPr>
        <w:t>VCA Role:</w:t>
      </w:r>
      <w:r w:rsidRPr="007309D4">
        <w:rPr>
          <w:rFonts w:ascii="Arial Bold" w:hAnsi="Arial Bold"/>
          <w:b/>
        </w:rPr>
        <w:tab/>
      </w:r>
      <w:r w:rsidRPr="007309D4">
        <w:rPr>
          <w:rFonts w:cs="Arial"/>
        </w:rPr>
        <w:t>Not a</w:t>
      </w:r>
      <w:r w:rsidRPr="007309D4">
        <w:rPr>
          <w:rFonts w:ascii="Arial Bold" w:hAnsi="Arial Bold"/>
          <w:b/>
        </w:rPr>
        <w:t xml:space="preserve"> </w:t>
      </w:r>
      <w:r w:rsidRPr="007309D4">
        <w:rPr>
          <w:rFonts w:cs="Arial"/>
        </w:rPr>
        <w:t>Children’s Worker</w:t>
      </w:r>
    </w:p>
    <w:p w14:paraId="20237F64" w14:textId="77777777" w:rsidR="00AF6C4E" w:rsidRPr="00A678A6" w:rsidRDefault="00AF6C4E" w:rsidP="00AF6C4E">
      <w:pPr>
        <w:tabs>
          <w:tab w:val="left" w:pos="2268"/>
        </w:tabs>
        <w:spacing w:before="0" w:after="0"/>
        <w:ind w:left="2268" w:hanging="2268"/>
        <w:rPr>
          <w:rFonts w:cs="Arial"/>
          <w:b/>
        </w:rPr>
      </w:pPr>
    </w:p>
    <w:p w14:paraId="0CDAE9A9" w14:textId="77777777" w:rsidR="00AF6C4E" w:rsidRPr="00A678A6" w:rsidRDefault="00AF6C4E" w:rsidP="00AF6C4E">
      <w:pPr>
        <w:tabs>
          <w:tab w:val="left" w:pos="2268"/>
        </w:tabs>
        <w:spacing w:before="0" w:after="0"/>
        <w:jc w:val="both"/>
        <w:rPr>
          <w:rFonts w:cs="Arial"/>
          <w:caps/>
        </w:rPr>
      </w:pPr>
      <w:r w:rsidRPr="00A678A6">
        <w:rPr>
          <w:rFonts w:ascii="Arial Bold" w:hAnsi="Arial Bold"/>
          <w:b/>
        </w:rPr>
        <w:t>Structure:</w:t>
      </w:r>
      <w:r w:rsidRPr="00A678A6">
        <w:rPr>
          <w:rFonts w:ascii="Arial Bold" w:hAnsi="Arial Bold"/>
          <w:b/>
        </w:rPr>
        <w:tab/>
      </w:r>
      <w:r w:rsidRPr="00A678A6">
        <w:rPr>
          <w:rFonts w:cs="Arial"/>
        </w:rPr>
        <w:t>Refer to Structure Chart</w:t>
      </w:r>
    </w:p>
    <w:p w14:paraId="42E6E51F" w14:textId="77777777" w:rsidR="00AF6C4E" w:rsidRDefault="00AF6C4E">
      <w:pPr>
        <w:rPr>
          <w:rFonts w:ascii="Arial Bold" w:hAnsi="Arial Bold"/>
          <w:b/>
          <w:caps/>
          <w:sz w:val="24"/>
        </w:rPr>
      </w:pPr>
      <w:r>
        <w:rPr>
          <w:rFonts w:ascii="Arial Bold" w:hAnsi="Arial Bold"/>
          <w:b/>
          <w:caps/>
          <w:sz w:val="24"/>
        </w:rPr>
        <w:br w:type="page"/>
      </w:r>
    </w:p>
    <w:p w14:paraId="3ABB44C8" w14:textId="320347D1" w:rsidR="00FC6468" w:rsidRPr="00405F73" w:rsidRDefault="00FC6468" w:rsidP="00485885">
      <w:pPr>
        <w:tabs>
          <w:tab w:val="left" w:pos="2268"/>
        </w:tabs>
        <w:jc w:val="both"/>
        <w:rPr>
          <w:rFonts w:ascii="Arial Bold" w:hAnsi="Arial Bold"/>
          <w:b/>
          <w:caps/>
          <w:sz w:val="24"/>
        </w:rPr>
      </w:pPr>
      <w:r w:rsidRPr="00405F73">
        <w:rPr>
          <w:rFonts w:ascii="Arial Bold" w:hAnsi="Arial Bold"/>
          <w:b/>
          <w:caps/>
          <w:sz w:val="24"/>
        </w:rPr>
        <w:lastRenderedPageBreak/>
        <w:t>Key Accountabilities</w:t>
      </w:r>
    </w:p>
    <w:p w14:paraId="3D4A7F87" w14:textId="77777777" w:rsidR="00BA5255" w:rsidRPr="00A678A6" w:rsidRDefault="00BA5255" w:rsidP="00485885">
      <w:pPr>
        <w:tabs>
          <w:tab w:val="left" w:pos="2268"/>
        </w:tabs>
        <w:ind w:left="720"/>
        <w:contextualSpacing/>
        <w:rPr>
          <w:lang w:val="en-NZ"/>
        </w:rPr>
      </w:pPr>
    </w:p>
    <w:p w14:paraId="41A0A2AB" w14:textId="77777777" w:rsidR="00AF6C4E" w:rsidRPr="00F426E9" w:rsidRDefault="00AF6C4E" w:rsidP="00AF6C4E">
      <w:pPr>
        <w:tabs>
          <w:tab w:val="left" w:pos="2268"/>
        </w:tabs>
        <w:ind w:left="360"/>
        <w:jc w:val="both"/>
        <w:rPr>
          <w:rFonts w:eastAsia="Times New Roman" w:cs="Times New Roman"/>
          <w:b/>
          <w:i/>
          <w:sz w:val="24"/>
          <w:szCs w:val="24"/>
        </w:rPr>
      </w:pPr>
      <w:r w:rsidRPr="00F426E9">
        <w:rPr>
          <w:rFonts w:eastAsia="Times New Roman" w:cs="Times New Roman"/>
          <w:b/>
          <w:i/>
          <w:sz w:val="24"/>
          <w:szCs w:val="24"/>
        </w:rPr>
        <w:t>People Leadership</w:t>
      </w:r>
    </w:p>
    <w:p w14:paraId="4A8D4B6B" w14:textId="77777777" w:rsidR="00AF6C4E" w:rsidRPr="009E1C4C" w:rsidRDefault="00AF6C4E" w:rsidP="00AF6C4E">
      <w:pPr>
        <w:numPr>
          <w:ilvl w:val="0"/>
          <w:numId w:val="3"/>
        </w:numPr>
        <w:tabs>
          <w:tab w:val="left" w:pos="2268"/>
        </w:tabs>
        <w:jc w:val="both"/>
      </w:pPr>
      <w:r w:rsidRPr="009E1C4C">
        <w:t xml:space="preserve">Lead, support, engage and grow team members to deliver results aligned to </w:t>
      </w:r>
      <w:proofErr w:type="spellStart"/>
      <w:r w:rsidRPr="009E1C4C">
        <w:t>TToH’s</w:t>
      </w:r>
      <w:proofErr w:type="spellEnd"/>
      <w:r w:rsidRPr="009E1C4C">
        <w:t xml:space="preserve"> philosophy, vision, mission, </w:t>
      </w:r>
      <w:proofErr w:type="gramStart"/>
      <w:r w:rsidRPr="009E1C4C">
        <w:t>strategy</w:t>
      </w:r>
      <w:proofErr w:type="gramEnd"/>
      <w:r w:rsidRPr="009E1C4C">
        <w:t xml:space="preserve"> and values</w:t>
      </w:r>
    </w:p>
    <w:p w14:paraId="299324C9" w14:textId="77777777" w:rsidR="00AF6C4E" w:rsidRPr="009E1C4C" w:rsidRDefault="00AF6C4E" w:rsidP="00AF6C4E">
      <w:pPr>
        <w:numPr>
          <w:ilvl w:val="0"/>
          <w:numId w:val="3"/>
        </w:numPr>
        <w:tabs>
          <w:tab w:val="left" w:pos="2268"/>
        </w:tabs>
        <w:jc w:val="both"/>
      </w:pPr>
      <w:r w:rsidRPr="009E1C4C">
        <w:t xml:space="preserve">Build a highly effective team of </w:t>
      </w:r>
      <w:proofErr w:type="spellStart"/>
      <w:r w:rsidRPr="009E1C4C">
        <w:t>kaimahi</w:t>
      </w:r>
      <w:proofErr w:type="spellEnd"/>
      <w:r w:rsidRPr="009E1C4C">
        <w:t xml:space="preserve"> who work collaboratively and in an integrated way to achieve results</w:t>
      </w:r>
    </w:p>
    <w:p w14:paraId="0CF6EF7D" w14:textId="77777777" w:rsidR="00AF6C4E" w:rsidRPr="009E1C4C" w:rsidRDefault="00AF6C4E" w:rsidP="00AF6C4E">
      <w:pPr>
        <w:numPr>
          <w:ilvl w:val="0"/>
          <w:numId w:val="3"/>
        </w:numPr>
        <w:tabs>
          <w:tab w:val="left" w:pos="2268"/>
        </w:tabs>
        <w:jc w:val="both"/>
      </w:pPr>
      <w:r w:rsidRPr="009E1C4C">
        <w:t xml:space="preserve">Provide a platform for open, </w:t>
      </w:r>
      <w:proofErr w:type="gramStart"/>
      <w:r w:rsidRPr="009E1C4C">
        <w:t>transparent</w:t>
      </w:r>
      <w:proofErr w:type="gramEnd"/>
      <w:r w:rsidRPr="009E1C4C">
        <w:t xml:space="preserve"> and trusting working relationships</w:t>
      </w:r>
    </w:p>
    <w:p w14:paraId="784E5849" w14:textId="77777777" w:rsidR="00AF6C4E" w:rsidRPr="009E1C4C" w:rsidRDefault="00AF6C4E" w:rsidP="00AF6C4E">
      <w:pPr>
        <w:numPr>
          <w:ilvl w:val="0"/>
          <w:numId w:val="3"/>
        </w:numPr>
        <w:tabs>
          <w:tab w:val="left" w:pos="2268"/>
        </w:tabs>
        <w:jc w:val="both"/>
      </w:pPr>
      <w:r w:rsidRPr="009E1C4C">
        <w:t xml:space="preserve">Maintain a team environment in which </w:t>
      </w:r>
      <w:proofErr w:type="spellStart"/>
      <w:r w:rsidRPr="009E1C4C">
        <w:t>kaimahi</w:t>
      </w:r>
      <w:proofErr w:type="spellEnd"/>
      <w:r w:rsidRPr="009E1C4C">
        <w:t xml:space="preserve"> are expected and enabled to deliver high quality Kaupapa Māori services and are motivated to do their best</w:t>
      </w:r>
    </w:p>
    <w:p w14:paraId="709DEC77" w14:textId="77777777" w:rsidR="00AF6C4E" w:rsidRPr="009E1C4C" w:rsidRDefault="00AF6C4E" w:rsidP="00AF6C4E">
      <w:pPr>
        <w:numPr>
          <w:ilvl w:val="0"/>
          <w:numId w:val="3"/>
        </w:numPr>
        <w:tabs>
          <w:tab w:val="left" w:pos="2268"/>
        </w:tabs>
        <w:jc w:val="both"/>
      </w:pPr>
      <w:r w:rsidRPr="009E1C4C">
        <w:t xml:space="preserve">Manage effective recruitment, </w:t>
      </w:r>
      <w:proofErr w:type="gramStart"/>
      <w:r w:rsidRPr="009E1C4C">
        <w:t>selection</w:t>
      </w:r>
      <w:proofErr w:type="gramEnd"/>
      <w:r w:rsidRPr="009E1C4C">
        <w:t xml:space="preserve"> and induction of </w:t>
      </w:r>
      <w:proofErr w:type="spellStart"/>
      <w:r w:rsidRPr="009E1C4C">
        <w:t>kaimahi</w:t>
      </w:r>
      <w:proofErr w:type="spellEnd"/>
      <w:r w:rsidRPr="009E1C4C">
        <w:t xml:space="preserve"> as delegated and in accordance with TToH policies and procedures</w:t>
      </w:r>
    </w:p>
    <w:p w14:paraId="75858C7C" w14:textId="77777777" w:rsidR="00AF6C4E" w:rsidRPr="009E1C4C" w:rsidRDefault="00AF6C4E" w:rsidP="00AF6C4E">
      <w:pPr>
        <w:numPr>
          <w:ilvl w:val="0"/>
          <w:numId w:val="3"/>
        </w:numPr>
        <w:tabs>
          <w:tab w:val="left" w:pos="2268"/>
        </w:tabs>
        <w:jc w:val="both"/>
      </w:pPr>
      <w:r w:rsidRPr="009E1C4C">
        <w:t xml:space="preserve">Manage performance of direct reports including developing performance plans ensuring </w:t>
      </w:r>
      <w:proofErr w:type="spellStart"/>
      <w:r w:rsidRPr="009E1C4C">
        <w:t>kaimahi</w:t>
      </w:r>
      <w:proofErr w:type="spellEnd"/>
      <w:r w:rsidRPr="009E1C4C">
        <w:t xml:space="preserve"> have regular planned performance meetings with you and attend regular team meetings</w:t>
      </w:r>
    </w:p>
    <w:p w14:paraId="1F6B699C" w14:textId="77777777" w:rsidR="00AF6C4E" w:rsidRPr="009E1C4C" w:rsidRDefault="00AF6C4E" w:rsidP="00AF6C4E">
      <w:pPr>
        <w:numPr>
          <w:ilvl w:val="0"/>
          <w:numId w:val="3"/>
        </w:numPr>
        <w:tabs>
          <w:tab w:val="left" w:pos="2268"/>
        </w:tabs>
        <w:jc w:val="both"/>
      </w:pPr>
      <w:r w:rsidRPr="009E1C4C">
        <w:t xml:space="preserve">Manage and coach </w:t>
      </w:r>
      <w:proofErr w:type="spellStart"/>
      <w:r w:rsidRPr="009E1C4C">
        <w:t>kaimahi</w:t>
      </w:r>
      <w:proofErr w:type="spellEnd"/>
      <w:r w:rsidRPr="009E1C4C">
        <w:t xml:space="preserve"> in their daily work</w:t>
      </w:r>
    </w:p>
    <w:p w14:paraId="76BF432F" w14:textId="77777777" w:rsidR="00AF6C4E" w:rsidRPr="009E1C4C" w:rsidRDefault="00AF6C4E" w:rsidP="00AF6C4E">
      <w:pPr>
        <w:numPr>
          <w:ilvl w:val="0"/>
          <w:numId w:val="3"/>
        </w:numPr>
        <w:tabs>
          <w:tab w:val="left" w:pos="2268"/>
        </w:tabs>
        <w:jc w:val="both"/>
      </w:pPr>
      <w:r w:rsidRPr="009E1C4C">
        <w:t xml:space="preserve">Ensure </w:t>
      </w:r>
      <w:proofErr w:type="spellStart"/>
      <w:r w:rsidRPr="009E1C4C">
        <w:t>kaimahi</w:t>
      </w:r>
      <w:proofErr w:type="spellEnd"/>
      <w:r w:rsidRPr="009E1C4C">
        <w:t xml:space="preserve"> are trained, skilled and credentialed in their roles and ensure that their skills are maximised</w:t>
      </w:r>
    </w:p>
    <w:p w14:paraId="22816726" w14:textId="77777777" w:rsidR="00AF6C4E" w:rsidRPr="009E1C4C" w:rsidRDefault="00AF6C4E" w:rsidP="00AF6C4E">
      <w:pPr>
        <w:numPr>
          <w:ilvl w:val="0"/>
          <w:numId w:val="3"/>
        </w:numPr>
        <w:tabs>
          <w:tab w:val="left" w:pos="2268"/>
        </w:tabs>
        <w:jc w:val="both"/>
      </w:pPr>
      <w:r w:rsidRPr="009E1C4C">
        <w:t xml:space="preserve">Ensure </w:t>
      </w:r>
      <w:proofErr w:type="spellStart"/>
      <w:r w:rsidRPr="009E1C4C">
        <w:t>kaimahi</w:t>
      </w:r>
      <w:proofErr w:type="spellEnd"/>
      <w:r w:rsidRPr="009E1C4C">
        <w:t xml:space="preserve"> work within TToH philosophy, values, policies, </w:t>
      </w:r>
      <w:proofErr w:type="gramStart"/>
      <w:r w:rsidRPr="009E1C4C">
        <w:t>procedures</w:t>
      </w:r>
      <w:proofErr w:type="gramEnd"/>
      <w:r w:rsidRPr="009E1C4C">
        <w:t xml:space="preserve"> and applicable legislation</w:t>
      </w:r>
    </w:p>
    <w:p w14:paraId="595EE70F" w14:textId="77777777" w:rsidR="00AF6C4E" w:rsidRPr="009E1C4C" w:rsidRDefault="00AF6C4E" w:rsidP="00AF6C4E">
      <w:pPr>
        <w:numPr>
          <w:ilvl w:val="0"/>
          <w:numId w:val="3"/>
        </w:numPr>
        <w:tabs>
          <w:tab w:val="left" w:pos="2268"/>
        </w:tabs>
        <w:jc w:val="both"/>
      </w:pPr>
      <w:r w:rsidRPr="009E1C4C">
        <w:t>Review and approve timesheets and leave requests as per delegations ensuring they are accurate and service delivery is maintained</w:t>
      </w:r>
    </w:p>
    <w:p w14:paraId="28D30484" w14:textId="77777777" w:rsidR="00AF6C4E" w:rsidRPr="009E1C4C" w:rsidRDefault="00AF6C4E" w:rsidP="00AF6C4E">
      <w:pPr>
        <w:numPr>
          <w:ilvl w:val="0"/>
          <w:numId w:val="3"/>
        </w:numPr>
        <w:tabs>
          <w:tab w:val="left" w:pos="2268"/>
        </w:tabs>
        <w:jc w:val="both"/>
      </w:pPr>
      <w:r w:rsidRPr="009E1C4C">
        <w:t xml:space="preserve">Implement peer supervision with </w:t>
      </w:r>
      <w:proofErr w:type="spellStart"/>
      <w:r w:rsidRPr="009E1C4C">
        <w:t>kaimahi</w:t>
      </w:r>
      <w:proofErr w:type="spellEnd"/>
      <w:r w:rsidRPr="009E1C4C">
        <w:t xml:space="preserve"> and ensure professional supervision requirements are met</w:t>
      </w:r>
    </w:p>
    <w:p w14:paraId="4260FC2B" w14:textId="77777777" w:rsidR="00AF6C4E" w:rsidRPr="009E1C4C" w:rsidRDefault="00AF6C4E" w:rsidP="00AF6C4E">
      <w:pPr>
        <w:numPr>
          <w:ilvl w:val="0"/>
          <w:numId w:val="3"/>
        </w:numPr>
        <w:tabs>
          <w:tab w:val="left" w:pos="2268"/>
        </w:tabs>
        <w:jc w:val="both"/>
      </w:pPr>
      <w:r w:rsidRPr="009E1C4C">
        <w:t>Monitor employee schedules and signs of professional overload</w:t>
      </w:r>
    </w:p>
    <w:p w14:paraId="1DB6CAA6" w14:textId="77777777" w:rsidR="00AF6C4E" w:rsidRPr="009E1C4C" w:rsidRDefault="00AF6C4E" w:rsidP="00AF6C4E">
      <w:pPr>
        <w:numPr>
          <w:ilvl w:val="0"/>
          <w:numId w:val="3"/>
        </w:numPr>
        <w:tabs>
          <w:tab w:val="left" w:pos="2268"/>
        </w:tabs>
        <w:jc w:val="both"/>
      </w:pPr>
      <w:r w:rsidRPr="009E1C4C">
        <w:t>Maintain awareness of how your actions impact on others in your people leadership role</w:t>
      </w:r>
    </w:p>
    <w:p w14:paraId="088911A8" w14:textId="77777777" w:rsidR="00AF6C4E" w:rsidRPr="009E1C4C" w:rsidRDefault="00AF6C4E" w:rsidP="00AF6C4E">
      <w:pPr>
        <w:tabs>
          <w:tab w:val="left" w:pos="2268"/>
        </w:tabs>
        <w:ind w:left="720"/>
        <w:jc w:val="both"/>
      </w:pPr>
    </w:p>
    <w:p w14:paraId="0D771B39" w14:textId="77777777" w:rsidR="00AF6C4E" w:rsidRPr="005461EF" w:rsidRDefault="00AF6C4E" w:rsidP="00AF6C4E">
      <w:pPr>
        <w:tabs>
          <w:tab w:val="left" w:pos="2268"/>
        </w:tabs>
        <w:ind w:left="360"/>
        <w:jc w:val="both"/>
        <w:rPr>
          <w:rFonts w:eastAsia="Times New Roman" w:cs="Times New Roman"/>
          <w:b/>
          <w:i/>
          <w:sz w:val="24"/>
          <w:szCs w:val="24"/>
        </w:rPr>
      </w:pPr>
      <w:r w:rsidRPr="00074AEC">
        <w:rPr>
          <w:rFonts w:eastAsia="Times New Roman" w:cs="Times New Roman"/>
          <w:b/>
          <w:i/>
          <w:sz w:val="24"/>
          <w:szCs w:val="24"/>
        </w:rPr>
        <w:t>Operational</w:t>
      </w:r>
      <w:r>
        <w:rPr>
          <w:rFonts w:eastAsia="Times New Roman" w:cs="Times New Roman"/>
          <w:b/>
          <w:i/>
          <w:sz w:val="24"/>
          <w:szCs w:val="24"/>
        </w:rPr>
        <w:t xml:space="preserve">, </w:t>
      </w:r>
      <w:r w:rsidRPr="005461EF">
        <w:rPr>
          <w:rFonts w:eastAsia="Times New Roman" w:cs="Times New Roman"/>
          <w:b/>
          <w:i/>
          <w:sz w:val="24"/>
          <w:szCs w:val="24"/>
        </w:rPr>
        <w:t>Clinical</w:t>
      </w:r>
      <w:r>
        <w:rPr>
          <w:rFonts w:eastAsia="Times New Roman" w:cs="Times New Roman"/>
          <w:b/>
          <w:i/>
          <w:sz w:val="24"/>
          <w:szCs w:val="24"/>
        </w:rPr>
        <w:t>/Professional</w:t>
      </w:r>
      <w:r w:rsidRPr="00330512">
        <w:rPr>
          <w:rFonts w:eastAsia="Times New Roman" w:cs="Times New Roman"/>
          <w:b/>
          <w:i/>
          <w:sz w:val="24"/>
          <w:szCs w:val="24"/>
        </w:rPr>
        <w:t xml:space="preserve"> </w:t>
      </w:r>
      <w:r>
        <w:rPr>
          <w:rFonts w:eastAsia="Times New Roman" w:cs="Times New Roman"/>
          <w:b/>
          <w:i/>
          <w:sz w:val="24"/>
          <w:szCs w:val="24"/>
        </w:rPr>
        <w:t>Responsibilities</w:t>
      </w:r>
    </w:p>
    <w:p w14:paraId="2D5C0E3C" w14:textId="77777777" w:rsidR="00AF6C4E" w:rsidRPr="009E1C4C" w:rsidRDefault="00AF6C4E" w:rsidP="00AF6C4E">
      <w:pPr>
        <w:numPr>
          <w:ilvl w:val="0"/>
          <w:numId w:val="3"/>
        </w:numPr>
        <w:tabs>
          <w:tab w:val="left" w:pos="2268"/>
        </w:tabs>
        <w:jc w:val="both"/>
      </w:pPr>
      <w:r w:rsidRPr="009E1C4C">
        <w:t>Develop understanding of service delivery requirements of assigned team</w:t>
      </w:r>
    </w:p>
    <w:p w14:paraId="3F9AD3F0" w14:textId="77777777" w:rsidR="00AF6C4E" w:rsidRPr="009E1C4C" w:rsidRDefault="00AF6C4E" w:rsidP="00AF6C4E">
      <w:pPr>
        <w:numPr>
          <w:ilvl w:val="0"/>
          <w:numId w:val="3"/>
        </w:numPr>
        <w:tabs>
          <w:tab w:val="left" w:pos="2268"/>
        </w:tabs>
        <w:jc w:val="both"/>
      </w:pPr>
      <w:r w:rsidRPr="009E1C4C">
        <w:t xml:space="preserve">Deliver services in accordance with the philosophies, </w:t>
      </w:r>
      <w:proofErr w:type="gramStart"/>
      <w:r w:rsidRPr="009E1C4C">
        <w:t>priorities</w:t>
      </w:r>
      <w:proofErr w:type="gramEnd"/>
      <w:r w:rsidRPr="009E1C4C">
        <w:t xml:space="preserve"> and objectives of TToH balancing clinical/professional practice with Māori world view practices</w:t>
      </w:r>
    </w:p>
    <w:p w14:paraId="31C1643F" w14:textId="77777777" w:rsidR="00AF6C4E" w:rsidRPr="009E1C4C" w:rsidRDefault="00AF6C4E" w:rsidP="00AF6C4E">
      <w:pPr>
        <w:numPr>
          <w:ilvl w:val="0"/>
          <w:numId w:val="3"/>
        </w:numPr>
        <w:tabs>
          <w:tab w:val="left" w:pos="2268"/>
        </w:tabs>
        <w:jc w:val="both"/>
      </w:pPr>
      <w:r w:rsidRPr="009E1C4C">
        <w:t>Be accountable for service delivery activities of your team, manage the day-to-day team operations and ensure a smoothly functioning and efficient team</w:t>
      </w:r>
    </w:p>
    <w:p w14:paraId="632F985B" w14:textId="77777777" w:rsidR="00AF6C4E" w:rsidRPr="009E1C4C" w:rsidRDefault="00AF6C4E" w:rsidP="00AF6C4E">
      <w:pPr>
        <w:numPr>
          <w:ilvl w:val="0"/>
          <w:numId w:val="3"/>
        </w:numPr>
        <w:tabs>
          <w:tab w:val="left" w:pos="2268"/>
        </w:tabs>
        <w:jc w:val="both"/>
      </w:pPr>
      <w:r w:rsidRPr="009E1C4C">
        <w:t xml:space="preserve">Manage </w:t>
      </w:r>
      <w:proofErr w:type="gramStart"/>
      <w:r w:rsidRPr="009E1C4C">
        <w:t>team work</w:t>
      </w:r>
      <w:proofErr w:type="gramEnd"/>
      <w:r w:rsidRPr="009E1C4C">
        <w:t xml:space="preserve"> within resource levels helping with workloads to ensure service delivery is maintained</w:t>
      </w:r>
    </w:p>
    <w:p w14:paraId="33F4C23C" w14:textId="77777777" w:rsidR="00AF6C4E" w:rsidRPr="00074AEC" w:rsidRDefault="00AF6C4E" w:rsidP="00AF6C4E">
      <w:pPr>
        <w:numPr>
          <w:ilvl w:val="0"/>
          <w:numId w:val="3"/>
        </w:numPr>
        <w:tabs>
          <w:tab w:val="left" w:pos="2268"/>
        </w:tabs>
        <w:jc w:val="both"/>
      </w:pPr>
      <w:r w:rsidRPr="009E1C4C">
        <w:t>Provide o</w:t>
      </w:r>
      <w:r w:rsidRPr="00074AEC">
        <w:t xml:space="preserve">versight and leadership to </w:t>
      </w:r>
      <w:r>
        <w:t>assigned team</w:t>
      </w:r>
      <w:r w:rsidRPr="00074AEC">
        <w:t xml:space="preserve"> </w:t>
      </w:r>
      <w:r>
        <w:t xml:space="preserve">ensuring they deliver </w:t>
      </w:r>
      <w:r w:rsidRPr="00074AEC">
        <w:t>professional services and quality outcomes</w:t>
      </w:r>
      <w:r>
        <w:t xml:space="preserve"> that meet contract and organisational expectations</w:t>
      </w:r>
    </w:p>
    <w:p w14:paraId="4FCC5635" w14:textId="77777777" w:rsidR="00AF6C4E" w:rsidRPr="009E1C4C" w:rsidRDefault="00AF6C4E" w:rsidP="00AF6C4E">
      <w:pPr>
        <w:numPr>
          <w:ilvl w:val="0"/>
          <w:numId w:val="3"/>
        </w:numPr>
        <w:tabs>
          <w:tab w:val="left" w:pos="2268"/>
        </w:tabs>
        <w:jc w:val="both"/>
      </w:pPr>
      <w:r w:rsidRPr="00074AEC">
        <w:t>Conduct all business in a manner that serves the needs of wh</w:t>
      </w:r>
      <w:r w:rsidRPr="009E1C4C">
        <w:t>ā</w:t>
      </w:r>
      <w:r w:rsidRPr="00074AEC">
        <w:t xml:space="preserve">nau and the community and </w:t>
      </w:r>
      <w:r>
        <w:t>enhances the reputation of TToH</w:t>
      </w:r>
    </w:p>
    <w:p w14:paraId="6D1403FF" w14:textId="77777777" w:rsidR="00AF6C4E" w:rsidRPr="009E1C4C" w:rsidRDefault="00AF6C4E" w:rsidP="00AF6C4E">
      <w:pPr>
        <w:numPr>
          <w:ilvl w:val="0"/>
          <w:numId w:val="3"/>
        </w:numPr>
        <w:tabs>
          <w:tab w:val="left" w:pos="2268"/>
        </w:tabs>
        <w:jc w:val="both"/>
      </w:pPr>
      <w:r w:rsidRPr="009E1C4C">
        <w:t>Manage issues and complaints to resolution</w:t>
      </w:r>
    </w:p>
    <w:p w14:paraId="33EA3830" w14:textId="77777777" w:rsidR="00AF6C4E" w:rsidRPr="009E1C4C" w:rsidRDefault="00AF6C4E" w:rsidP="00AF6C4E">
      <w:pPr>
        <w:numPr>
          <w:ilvl w:val="0"/>
          <w:numId w:val="3"/>
        </w:numPr>
        <w:tabs>
          <w:tab w:val="left" w:pos="2268"/>
        </w:tabs>
        <w:jc w:val="both"/>
      </w:pPr>
      <w:r w:rsidRPr="009E1C4C">
        <w:lastRenderedPageBreak/>
        <w:t>Understand Whanau rights and TToH responsibilities and ensure they are observed</w:t>
      </w:r>
    </w:p>
    <w:p w14:paraId="3B7A484E" w14:textId="6A25E701" w:rsidR="00AF6C4E" w:rsidRDefault="00AF6C4E" w:rsidP="00AF6C4E">
      <w:pPr>
        <w:numPr>
          <w:ilvl w:val="0"/>
          <w:numId w:val="3"/>
        </w:numPr>
        <w:tabs>
          <w:tab w:val="left" w:pos="2268"/>
        </w:tabs>
        <w:jc w:val="both"/>
      </w:pPr>
      <w:r w:rsidRPr="009E1C4C">
        <w:t xml:space="preserve">Ensure team practice and conduct is ethical, </w:t>
      </w:r>
      <w:proofErr w:type="gramStart"/>
      <w:r w:rsidRPr="009E1C4C">
        <w:t>confidential</w:t>
      </w:r>
      <w:proofErr w:type="gramEnd"/>
      <w:r w:rsidRPr="009E1C4C">
        <w:t xml:space="preserve"> and safe, and that team members professional requirements around registrations such as supervision, credentials, and qualifications are met and maintained</w:t>
      </w:r>
    </w:p>
    <w:p w14:paraId="4B1BF2FF" w14:textId="438C0AD1" w:rsidR="00C5563C" w:rsidRDefault="00C5563C" w:rsidP="00AF6C4E">
      <w:pPr>
        <w:numPr>
          <w:ilvl w:val="0"/>
          <w:numId w:val="3"/>
        </w:numPr>
        <w:tabs>
          <w:tab w:val="left" w:pos="2268"/>
        </w:tabs>
        <w:jc w:val="both"/>
      </w:pPr>
      <w:r>
        <w:t>Take responsibility for the practice within the team including clinical oversight of non-clinical team members</w:t>
      </w:r>
    </w:p>
    <w:p w14:paraId="6E87D10F" w14:textId="0D55D6A0" w:rsidR="00B12CCC" w:rsidRPr="009E1C4C" w:rsidRDefault="00B12CCC" w:rsidP="00AF6C4E">
      <w:pPr>
        <w:numPr>
          <w:ilvl w:val="0"/>
          <w:numId w:val="3"/>
        </w:numPr>
        <w:tabs>
          <w:tab w:val="left" w:pos="2268"/>
        </w:tabs>
        <w:jc w:val="both"/>
      </w:pPr>
      <w:r>
        <w:t>Ensure compliance with relevant legislation, standards, and policies to support safe clinical practice.</w:t>
      </w:r>
    </w:p>
    <w:p w14:paraId="5D349B05" w14:textId="77777777" w:rsidR="00AF6C4E" w:rsidRPr="00485885" w:rsidRDefault="00AF6C4E" w:rsidP="00AF6C4E">
      <w:pPr>
        <w:tabs>
          <w:tab w:val="left" w:pos="2268"/>
        </w:tabs>
        <w:ind w:left="360"/>
        <w:jc w:val="both"/>
        <w:rPr>
          <w:rFonts w:eastAsia="Times New Roman" w:cs="Times New Roman"/>
          <w:b/>
          <w:i/>
          <w:sz w:val="24"/>
          <w:szCs w:val="24"/>
        </w:rPr>
      </w:pPr>
      <w:r>
        <w:rPr>
          <w:rFonts w:eastAsia="Times New Roman" w:cs="Times New Roman"/>
          <w:b/>
          <w:i/>
          <w:sz w:val="24"/>
          <w:szCs w:val="24"/>
        </w:rPr>
        <w:t>Health and Safety</w:t>
      </w:r>
    </w:p>
    <w:p w14:paraId="462C01FB" w14:textId="77777777" w:rsidR="00AF6C4E" w:rsidRPr="009E1C4C" w:rsidRDefault="00AF6C4E" w:rsidP="00AF6C4E">
      <w:pPr>
        <w:numPr>
          <w:ilvl w:val="0"/>
          <w:numId w:val="3"/>
        </w:numPr>
        <w:tabs>
          <w:tab w:val="left" w:pos="2268"/>
        </w:tabs>
        <w:jc w:val="both"/>
      </w:pPr>
      <w:r w:rsidRPr="009E1C4C">
        <w:t xml:space="preserve">Comply with all requirements set out in </w:t>
      </w:r>
      <w:proofErr w:type="spellStart"/>
      <w:r w:rsidRPr="009E1C4C">
        <w:t>TToH’s</w:t>
      </w:r>
      <w:proofErr w:type="spellEnd"/>
      <w:r w:rsidRPr="009E1C4C">
        <w:t xml:space="preserve"> Policies, Standards and Procedures along with legislative requirements relevant to teams’ activities</w:t>
      </w:r>
    </w:p>
    <w:p w14:paraId="2154DAFE" w14:textId="77777777" w:rsidR="00AF6C4E" w:rsidRPr="009E1C4C" w:rsidRDefault="00AF6C4E" w:rsidP="00AF6C4E">
      <w:pPr>
        <w:numPr>
          <w:ilvl w:val="0"/>
          <w:numId w:val="3"/>
        </w:numPr>
        <w:tabs>
          <w:tab w:val="left" w:pos="2268"/>
        </w:tabs>
        <w:jc w:val="both"/>
      </w:pPr>
      <w:r w:rsidRPr="009E1C4C">
        <w:t>Investigate any incidents, accidents and near misses and ensure risks/hazards identified are addressed</w:t>
      </w:r>
    </w:p>
    <w:p w14:paraId="4F620FD3" w14:textId="77777777" w:rsidR="00AF6C4E" w:rsidRPr="009E1C4C" w:rsidRDefault="00AF6C4E" w:rsidP="00AF6C4E">
      <w:pPr>
        <w:numPr>
          <w:ilvl w:val="0"/>
          <w:numId w:val="3"/>
        </w:numPr>
        <w:tabs>
          <w:tab w:val="left" w:pos="2268"/>
        </w:tabs>
        <w:jc w:val="both"/>
      </w:pPr>
      <w:r w:rsidRPr="009E1C4C">
        <w:t>Promote awareness of health and safety amongst employees and contractors under your leadership</w:t>
      </w:r>
    </w:p>
    <w:p w14:paraId="0005EB6C" w14:textId="77777777" w:rsidR="00AF6C4E" w:rsidRPr="009E1C4C" w:rsidRDefault="00AF6C4E" w:rsidP="00AF6C4E">
      <w:pPr>
        <w:numPr>
          <w:ilvl w:val="0"/>
          <w:numId w:val="3"/>
        </w:numPr>
        <w:tabs>
          <w:tab w:val="left" w:pos="2268"/>
        </w:tabs>
        <w:jc w:val="both"/>
      </w:pPr>
      <w:r w:rsidRPr="009E1C4C">
        <w:t>Undertake appropriate health and safety hazard and risk assessments and develop control measures to reduce the risks to employees and other persons</w:t>
      </w:r>
    </w:p>
    <w:p w14:paraId="7E253292" w14:textId="77777777" w:rsidR="00AF6C4E" w:rsidRPr="009E1C4C" w:rsidRDefault="00AF6C4E" w:rsidP="00AF6C4E">
      <w:pPr>
        <w:numPr>
          <w:ilvl w:val="0"/>
          <w:numId w:val="3"/>
        </w:numPr>
        <w:tabs>
          <w:tab w:val="left" w:pos="2268"/>
        </w:tabs>
        <w:jc w:val="both"/>
      </w:pPr>
      <w:r w:rsidRPr="009E1C4C">
        <w:t xml:space="preserve">Establish effective supervision of work activities to ensure safe methods of work and systems are </w:t>
      </w:r>
      <w:proofErr w:type="gramStart"/>
      <w:r w:rsidRPr="009E1C4C">
        <w:t>maintained at all times</w:t>
      </w:r>
      <w:proofErr w:type="gramEnd"/>
    </w:p>
    <w:p w14:paraId="74120EE9" w14:textId="77777777" w:rsidR="00AF6C4E" w:rsidRPr="009E1C4C" w:rsidRDefault="00AF6C4E" w:rsidP="00AF6C4E">
      <w:pPr>
        <w:numPr>
          <w:ilvl w:val="0"/>
          <w:numId w:val="3"/>
        </w:numPr>
        <w:tabs>
          <w:tab w:val="left" w:pos="2268"/>
        </w:tabs>
        <w:jc w:val="both"/>
      </w:pPr>
      <w:proofErr w:type="gramStart"/>
      <w:r w:rsidRPr="009E1C4C">
        <w:t>Make arrangements</w:t>
      </w:r>
      <w:proofErr w:type="gramEnd"/>
      <w:r w:rsidRPr="009E1C4C">
        <w:t xml:space="preserve"> for the provision of suitable vehicles, equipment, and protective clothing, and establish plans for their maintenance and replacement where necessary</w:t>
      </w:r>
    </w:p>
    <w:p w14:paraId="73D302CB" w14:textId="77777777" w:rsidR="00AF6C4E" w:rsidRPr="00074AEC" w:rsidRDefault="00AF6C4E" w:rsidP="00AF6C4E">
      <w:pPr>
        <w:tabs>
          <w:tab w:val="left" w:pos="2268"/>
        </w:tabs>
        <w:ind w:left="360"/>
        <w:jc w:val="both"/>
        <w:rPr>
          <w:rFonts w:eastAsia="Times New Roman" w:cs="Times New Roman"/>
          <w:b/>
          <w:i/>
          <w:sz w:val="24"/>
          <w:szCs w:val="24"/>
        </w:rPr>
      </w:pPr>
      <w:r w:rsidRPr="00074AEC">
        <w:rPr>
          <w:rFonts w:eastAsia="Times New Roman" w:cs="Times New Roman"/>
          <w:b/>
          <w:i/>
          <w:sz w:val="24"/>
          <w:szCs w:val="24"/>
        </w:rPr>
        <w:t>Planning</w:t>
      </w:r>
      <w:r>
        <w:rPr>
          <w:rFonts w:eastAsia="Times New Roman" w:cs="Times New Roman"/>
          <w:b/>
          <w:i/>
          <w:sz w:val="24"/>
          <w:szCs w:val="24"/>
        </w:rPr>
        <w:t>, Data and Performance Reporting</w:t>
      </w:r>
    </w:p>
    <w:p w14:paraId="011F1338" w14:textId="77777777" w:rsidR="00AF6C4E" w:rsidRPr="009E1C4C" w:rsidRDefault="00AF6C4E" w:rsidP="00AF6C4E">
      <w:pPr>
        <w:numPr>
          <w:ilvl w:val="0"/>
          <w:numId w:val="3"/>
        </w:numPr>
        <w:tabs>
          <w:tab w:val="left" w:pos="2268"/>
        </w:tabs>
        <w:jc w:val="both"/>
      </w:pPr>
      <w:r w:rsidRPr="009E1C4C">
        <w:t xml:space="preserve">Be accountable for the effective implementation of </w:t>
      </w:r>
      <w:proofErr w:type="spellStart"/>
      <w:r w:rsidRPr="009E1C4C">
        <w:t>TToH’s</w:t>
      </w:r>
      <w:proofErr w:type="spellEnd"/>
      <w:r w:rsidRPr="009E1C4C">
        <w:t xml:space="preserve"> values, mission, </w:t>
      </w:r>
      <w:proofErr w:type="gramStart"/>
      <w:r w:rsidRPr="009E1C4C">
        <w:t>vision</w:t>
      </w:r>
      <w:proofErr w:type="gramEnd"/>
      <w:r w:rsidRPr="009E1C4C">
        <w:t xml:space="preserve"> and goals in your team</w:t>
      </w:r>
    </w:p>
    <w:p w14:paraId="20310D5C" w14:textId="77777777" w:rsidR="00AF6C4E" w:rsidRPr="009E1C4C" w:rsidRDefault="00AF6C4E" w:rsidP="00AF6C4E">
      <w:pPr>
        <w:numPr>
          <w:ilvl w:val="0"/>
          <w:numId w:val="3"/>
        </w:numPr>
        <w:tabs>
          <w:tab w:val="left" w:pos="2268"/>
        </w:tabs>
        <w:jc w:val="both"/>
      </w:pPr>
      <w:r w:rsidRPr="009E1C4C">
        <w:t xml:space="preserve">Develop annual service plans (resources, quality improvements, projects, day to day business, Team Development, staff leave) and report against plans, objectives and targets ensuring the achievement of contracted and organisational targets, </w:t>
      </w:r>
      <w:proofErr w:type="gramStart"/>
      <w:r w:rsidRPr="009E1C4C">
        <w:t>requirements</w:t>
      </w:r>
      <w:proofErr w:type="gramEnd"/>
      <w:r w:rsidRPr="009E1C4C">
        <w:t xml:space="preserve"> and outcomes</w:t>
      </w:r>
    </w:p>
    <w:p w14:paraId="14DA36E0" w14:textId="77777777" w:rsidR="00AF6C4E" w:rsidRPr="009E1C4C" w:rsidRDefault="00AF6C4E" w:rsidP="00AF6C4E">
      <w:pPr>
        <w:numPr>
          <w:ilvl w:val="0"/>
          <w:numId w:val="3"/>
        </w:numPr>
        <w:tabs>
          <w:tab w:val="left" w:pos="2268"/>
        </w:tabs>
        <w:jc w:val="both"/>
      </w:pPr>
      <w:r w:rsidRPr="009E1C4C">
        <w:t xml:space="preserve">Assist in developing appropriate KPI's for the Service and ensure the achievement of these through effective management practice </w:t>
      </w:r>
    </w:p>
    <w:p w14:paraId="1277F40D" w14:textId="77777777" w:rsidR="00AF6C4E" w:rsidRPr="009E1C4C" w:rsidRDefault="00AF6C4E" w:rsidP="00AF6C4E">
      <w:pPr>
        <w:numPr>
          <w:ilvl w:val="0"/>
          <w:numId w:val="3"/>
        </w:numPr>
        <w:tabs>
          <w:tab w:val="left" w:pos="2268"/>
        </w:tabs>
        <w:jc w:val="both"/>
      </w:pPr>
      <w:r w:rsidRPr="009E1C4C">
        <w:t>Participate in developing the overall TToH Organisation Strategy</w:t>
      </w:r>
    </w:p>
    <w:p w14:paraId="1EDA4930" w14:textId="77777777" w:rsidR="00AF6C4E" w:rsidRPr="009E1C4C" w:rsidRDefault="00AF6C4E" w:rsidP="00AF6C4E">
      <w:pPr>
        <w:numPr>
          <w:ilvl w:val="0"/>
          <w:numId w:val="3"/>
        </w:numPr>
        <w:tabs>
          <w:tab w:val="left" w:pos="2268"/>
        </w:tabs>
        <w:jc w:val="both"/>
      </w:pPr>
      <w:r w:rsidRPr="009E1C4C">
        <w:t>Collect and analyse information and data required to deliver effective services and use it to inform service delivery decisions</w:t>
      </w:r>
    </w:p>
    <w:p w14:paraId="373689F2" w14:textId="77777777" w:rsidR="00AF6C4E" w:rsidRPr="009E1C4C" w:rsidRDefault="00AF6C4E" w:rsidP="00AF6C4E">
      <w:pPr>
        <w:numPr>
          <w:ilvl w:val="0"/>
          <w:numId w:val="3"/>
        </w:numPr>
        <w:tabs>
          <w:tab w:val="left" w:pos="2268"/>
        </w:tabs>
        <w:jc w:val="both"/>
      </w:pPr>
      <w:r w:rsidRPr="009E1C4C">
        <w:t xml:space="preserve">Understand, </w:t>
      </w:r>
      <w:proofErr w:type="gramStart"/>
      <w:r w:rsidRPr="009E1C4C">
        <w:t>implement</w:t>
      </w:r>
      <w:proofErr w:type="gramEnd"/>
      <w:r w:rsidRPr="009E1C4C">
        <w:t xml:space="preserve"> and improve the management operating system (</w:t>
      </w:r>
      <w:proofErr w:type="spellStart"/>
      <w:r w:rsidRPr="009E1C4C">
        <w:t>iMOS</w:t>
      </w:r>
      <w:proofErr w:type="spellEnd"/>
      <w:r w:rsidRPr="009E1C4C">
        <w:t>) in your areas of responsibility ensuring it captures relevant management data, delivers an accurate picture of delivery and capacity that is relevant and used to inform resourcing decisions and reporting</w:t>
      </w:r>
    </w:p>
    <w:p w14:paraId="4256E065" w14:textId="77777777" w:rsidR="00AF6C4E" w:rsidRPr="009E1C4C" w:rsidRDefault="00AF6C4E" w:rsidP="00AF6C4E">
      <w:pPr>
        <w:numPr>
          <w:ilvl w:val="0"/>
          <w:numId w:val="3"/>
        </w:numPr>
        <w:tabs>
          <w:tab w:val="left" w:pos="2268"/>
        </w:tabs>
        <w:jc w:val="both"/>
      </w:pPr>
      <w:r w:rsidRPr="009E1C4C">
        <w:t>Provide reports which show an accurate picture of business performance to the Portfolio Manager</w:t>
      </w:r>
    </w:p>
    <w:p w14:paraId="19EB4BD3" w14:textId="77777777" w:rsidR="00AF6C4E" w:rsidRPr="009E1C4C" w:rsidRDefault="00AF6C4E" w:rsidP="00AF6C4E">
      <w:pPr>
        <w:numPr>
          <w:ilvl w:val="0"/>
          <w:numId w:val="3"/>
        </w:numPr>
        <w:tabs>
          <w:tab w:val="left" w:pos="2268"/>
        </w:tabs>
        <w:jc w:val="both"/>
      </w:pPr>
      <w:r w:rsidRPr="009E1C4C">
        <w:t xml:space="preserve">Keep the Portfolio Manager fully informed on the condition of service delivery and on all important factors influencing it, </w:t>
      </w:r>
      <w:proofErr w:type="gramStart"/>
      <w:r w:rsidRPr="009E1C4C">
        <w:t>including;</w:t>
      </w:r>
      <w:proofErr w:type="gramEnd"/>
    </w:p>
    <w:p w14:paraId="72C89BEA" w14:textId="77777777" w:rsidR="00AF6C4E" w:rsidRPr="007E3402" w:rsidRDefault="00AF6C4E" w:rsidP="00AF6C4E">
      <w:pPr>
        <w:numPr>
          <w:ilvl w:val="1"/>
          <w:numId w:val="2"/>
        </w:numPr>
        <w:spacing w:before="0" w:line="276" w:lineRule="auto"/>
        <w:jc w:val="both"/>
        <w:rPr>
          <w:rFonts w:cs="Arial"/>
        </w:rPr>
      </w:pPr>
      <w:r w:rsidRPr="007E3402">
        <w:rPr>
          <w:rFonts w:cs="Arial"/>
        </w:rPr>
        <w:lastRenderedPageBreak/>
        <w:t>Identifying problems and opportunities and addressing them – bringing those that are appropriate to the Portfolio Manager and facilitating discussion and deliberation</w:t>
      </w:r>
    </w:p>
    <w:p w14:paraId="15125E0A" w14:textId="77777777" w:rsidR="00AF6C4E" w:rsidRPr="007E3402" w:rsidRDefault="00AF6C4E" w:rsidP="00AF6C4E">
      <w:pPr>
        <w:numPr>
          <w:ilvl w:val="1"/>
          <w:numId w:val="2"/>
        </w:numPr>
        <w:spacing w:before="0" w:line="276" w:lineRule="auto"/>
        <w:jc w:val="both"/>
        <w:rPr>
          <w:rFonts w:cs="Arial"/>
        </w:rPr>
      </w:pPr>
      <w:r w:rsidRPr="007E3402">
        <w:rPr>
          <w:rFonts w:cs="Arial"/>
        </w:rPr>
        <w:t xml:space="preserve">Informing the Portfolio Manager about trends, issues, </w:t>
      </w:r>
      <w:proofErr w:type="gramStart"/>
      <w:r w:rsidRPr="007E3402">
        <w:rPr>
          <w:rFonts w:cs="Arial"/>
        </w:rPr>
        <w:t>problems</w:t>
      </w:r>
      <w:proofErr w:type="gramEnd"/>
      <w:r w:rsidRPr="007E3402">
        <w:rPr>
          <w:rFonts w:cs="Arial"/>
        </w:rPr>
        <w:t xml:space="preserve"> and activities, to facilitate decision-making</w:t>
      </w:r>
    </w:p>
    <w:p w14:paraId="7CAE6D30" w14:textId="77777777" w:rsidR="00AF6C4E" w:rsidRPr="007E3402" w:rsidRDefault="00AF6C4E" w:rsidP="00AF6C4E">
      <w:pPr>
        <w:numPr>
          <w:ilvl w:val="1"/>
          <w:numId w:val="2"/>
        </w:numPr>
        <w:spacing w:before="0" w:line="276" w:lineRule="auto"/>
        <w:jc w:val="both"/>
        <w:rPr>
          <w:rFonts w:cs="Arial"/>
        </w:rPr>
      </w:pPr>
      <w:r w:rsidRPr="007E3402">
        <w:rPr>
          <w:rFonts w:cs="Arial"/>
        </w:rPr>
        <w:t>Recommending policy positions</w:t>
      </w:r>
    </w:p>
    <w:p w14:paraId="4A9FB62F" w14:textId="77777777" w:rsidR="00AF6C4E" w:rsidRPr="007E3402" w:rsidRDefault="00AF6C4E" w:rsidP="00AF6C4E">
      <w:pPr>
        <w:numPr>
          <w:ilvl w:val="1"/>
          <w:numId w:val="2"/>
        </w:numPr>
        <w:spacing w:before="0" w:line="276" w:lineRule="auto"/>
        <w:jc w:val="both"/>
        <w:rPr>
          <w:rFonts w:cs="Arial"/>
        </w:rPr>
      </w:pPr>
      <w:r w:rsidRPr="007E3402">
        <w:rPr>
          <w:rFonts w:cs="Arial"/>
        </w:rPr>
        <w:t>Identifying emerging risks and mitigation strategies</w:t>
      </w:r>
    </w:p>
    <w:p w14:paraId="6C1D0AB4" w14:textId="77777777" w:rsidR="00AF6C4E" w:rsidRPr="009E1C4C" w:rsidRDefault="00AF6C4E" w:rsidP="00AF6C4E">
      <w:pPr>
        <w:numPr>
          <w:ilvl w:val="0"/>
          <w:numId w:val="3"/>
        </w:numPr>
        <w:tabs>
          <w:tab w:val="left" w:pos="2268"/>
        </w:tabs>
        <w:jc w:val="both"/>
      </w:pPr>
      <w:r w:rsidRPr="009E1C4C">
        <w:t>In conjunction with the Portfolio Manager, develop and deliver management and performance reporting suited to the evolving needs of the Organisation so that performance can be understood and assessed</w:t>
      </w:r>
    </w:p>
    <w:p w14:paraId="31308F3B" w14:textId="77777777" w:rsidR="00AF6C4E" w:rsidRPr="00F426E9" w:rsidRDefault="00AF6C4E" w:rsidP="00AF6C4E">
      <w:pPr>
        <w:tabs>
          <w:tab w:val="left" w:pos="2268"/>
        </w:tabs>
        <w:ind w:left="360"/>
        <w:jc w:val="both"/>
        <w:rPr>
          <w:rFonts w:eastAsia="Times New Roman" w:cs="Times New Roman"/>
          <w:b/>
          <w:i/>
          <w:sz w:val="24"/>
          <w:szCs w:val="24"/>
        </w:rPr>
      </w:pPr>
      <w:r w:rsidRPr="00F426E9">
        <w:rPr>
          <w:rFonts w:eastAsia="Times New Roman" w:cs="Times New Roman"/>
          <w:b/>
          <w:i/>
          <w:sz w:val="24"/>
          <w:szCs w:val="24"/>
        </w:rPr>
        <w:t>Financial</w:t>
      </w:r>
    </w:p>
    <w:p w14:paraId="2EF39D61" w14:textId="77777777" w:rsidR="00AF6C4E" w:rsidRPr="009E1C4C" w:rsidRDefault="00AF6C4E" w:rsidP="00AF6C4E">
      <w:pPr>
        <w:numPr>
          <w:ilvl w:val="0"/>
          <w:numId w:val="3"/>
        </w:numPr>
        <w:tabs>
          <w:tab w:val="left" w:pos="2268"/>
        </w:tabs>
        <w:jc w:val="both"/>
      </w:pPr>
      <w:r w:rsidRPr="009E1C4C">
        <w:t>Be accountable for income and expenditure under your control and manage within financial delegations</w:t>
      </w:r>
    </w:p>
    <w:p w14:paraId="52E96F00" w14:textId="77777777" w:rsidR="00AF6C4E" w:rsidRPr="009E1C4C" w:rsidRDefault="00AF6C4E" w:rsidP="00AF6C4E">
      <w:pPr>
        <w:numPr>
          <w:ilvl w:val="0"/>
          <w:numId w:val="3"/>
        </w:numPr>
        <w:tabs>
          <w:tab w:val="left" w:pos="2268"/>
        </w:tabs>
        <w:jc w:val="both"/>
      </w:pPr>
      <w:r w:rsidRPr="009E1C4C">
        <w:t xml:space="preserve">Deliver programmes and services that are implemented in a </w:t>
      </w:r>
      <w:proofErr w:type="gramStart"/>
      <w:r w:rsidRPr="009E1C4C">
        <w:t>cost effective</w:t>
      </w:r>
      <w:proofErr w:type="gramEnd"/>
      <w:r w:rsidRPr="009E1C4C">
        <w:t xml:space="preserve"> manner, employing economy whilst maintaining quality</w:t>
      </w:r>
    </w:p>
    <w:p w14:paraId="605427E4" w14:textId="77777777" w:rsidR="00AF6C4E" w:rsidRPr="00AF4C34" w:rsidRDefault="00AF6C4E" w:rsidP="00AF6C4E">
      <w:pPr>
        <w:tabs>
          <w:tab w:val="left" w:pos="2268"/>
        </w:tabs>
        <w:ind w:left="360"/>
        <w:jc w:val="both"/>
        <w:rPr>
          <w:rFonts w:eastAsia="Times New Roman" w:cs="Times New Roman"/>
          <w:b/>
          <w:i/>
          <w:sz w:val="24"/>
          <w:szCs w:val="24"/>
        </w:rPr>
      </w:pPr>
      <w:r w:rsidRPr="00AF4C34">
        <w:rPr>
          <w:rFonts w:eastAsia="Times New Roman" w:cs="Times New Roman"/>
          <w:b/>
          <w:i/>
          <w:sz w:val="24"/>
          <w:szCs w:val="24"/>
        </w:rPr>
        <w:t>Quality and Development</w:t>
      </w:r>
    </w:p>
    <w:p w14:paraId="178B4E51" w14:textId="77777777" w:rsidR="00AF6C4E" w:rsidRPr="009E1C4C" w:rsidRDefault="00AF6C4E" w:rsidP="00AF6C4E">
      <w:pPr>
        <w:numPr>
          <w:ilvl w:val="0"/>
          <w:numId w:val="3"/>
        </w:numPr>
        <w:tabs>
          <w:tab w:val="left" w:pos="2268"/>
        </w:tabs>
        <w:jc w:val="both"/>
      </w:pPr>
      <w:r w:rsidRPr="009E1C4C">
        <w:t xml:space="preserve">Champion effective practice, </w:t>
      </w:r>
      <w:proofErr w:type="gramStart"/>
      <w:r w:rsidRPr="009E1C4C">
        <w:t>creativity</w:t>
      </w:r>
      <w:proofErr w:type="gramEnd"/>
      <w:r w:rsidRPr="009E1C4C">
        <w:t xml:space="preserve"> and continuous improvement</w:t>
      </w:r>
    </w:p>
    <w:p w14:paraId="56482FE6" w14:textId="77777777" w:rsidR="00AF6C4E" w:rsidRPr="009E1C4C" w:rsidRDefault="00AF6C4E" w:rsidP="00AF6C4E">
      <w:pPr>
        <w:numPr>
          <w:ilvl w:val="0"/>
          <w:numId w:val="3"/>
        </w:numPr>
        <w:tabs>
          <w:tab w:val="left" w:pos="2268"/>
        </w:tabs>
        <w:jc w:val="both"/>
      </w:pPr>
      <w:r w:rsidRPr="009E1C4C">
        <w:t>Ensure all operations and activities are conducted in accordance with applicable statutory, regulatory, legal and contract requirements</w:t>
      </w:r>
    </w:p>
    <w:p w14:paraId="2A62666B" w14:textId="77777777" w:rsidR="00AF6C4E" w:rsidRPr="009E1C4C" w:rsidRDefault="00AF6C4E" w:rsidP="00AF6C4E">
      <w:pPr>
        <w:numPr>
          <w:ilvl w:val="0"/>
          <w:numId w:val="3"/>
        </w:numPr>
        <w:tabs>
          <w:tab w:val="left" w:pos="2268"/>
        </w:tabs>
        <w:jc w:val="both"/>
      </w:pPr>
      <w:r w:rsidRPr="009E1C4C">
        <w:t>Manage audit requirements and processes within team to ensure good audit outcomes and follow-up</w:t>
      </w:r>
    </w:p>
    <w:p w14:paraId="1BFFE4E0" w14:textId="77777777" w:rsidR="00AF6C4E" w:rsidRPr="009E1C4C" w:rsidRDefault="00AF6C4E" w:rsidP="00AF6C4E">
      <w:pPr>
        <w:numPr>
          <w:ilvl w:val="0"/>
          <w:numId w:val="3"/>
        </w:numPr>
        <w:tabs>
          <w:tab w:val="left" w:pos="2268"/>
        </w:tabs>
        <w:jc w:val="both"/>
      </w:pPr>
      <w:r w:rsidRPr="009E1C4C">
        <w:t>Ensure service and programme quality and organisational stability through the development and implementation of standards and controls, systems and procedures and regular evaluation</w:t>
      </w:r>
    </w:p>
    <w:p w14:paraId="42FC1C39" w14:textId="77777777" w:rsidR="00AF6C4E" w:rsidRPr="009E1C4C" w:rsidRDefault="00AF6C4E" w:rsidP="00AF6C4E">
      <w:pPr>
        <w:numPr>
          <w:ilvl w:val="0"/>
          <w:numId w:val="3"/>
        </w:numPr>
        <w:tabs>
          <w:tab w:val="left" w:pos="2268"/>
        </w:tabs>
        <w:jc w:val="both"/>
      </w:pPr>
      <w:r w:rsidRPr="009E1C4C">
        <w:t>Develop and implement business process improvements and promote a culture of continuous improvement</w:t>
      </w:r>
    </w:p>
    <w:p w14:paraId="5CD38F0C" w14:textId="77777777" w:rsidR="00AF6C4E" w:rsidRPr="00F426E9" w:rsidRDefault="00AF6C4E" w:rsidP="00AF6C4E">
      <w:pPr>
        <w:tabs>
          <w:tab w:val="left" w:pos="2268"/>
        </w:tabs>
        <w:ind w:left="360"/>
        <w:jc w:val="both"/>
        <w:rPr>
          <w:rFonts w:eastAsia="Times New Roman" w:cs="Times New Roman"/>
          <w:b/>
          <w:i/>
          <w:sz w:val="24"/>
          <w:szCs w:val="24"/>
        </w:rPr>
      </w:pPr>
      <w:r w:rsidRPr="00F426E9">
        <w:rPr>
          <w:rFonts w:eastAsia="Times New Roman" w:cs="Times New Roman"/>
          <w:b/>
          <w:i/>
          <w:sz w:val="24"/>
          <w:szCs w:val="24"/>
        </w:rPr>
        <w:t>Stakeholder Relations</w:t>
      </w:r>
    </w:p>
    <w:p w14:paraId="3B239F1E" w14:textId="77777777" w:rsidR="00AF6C4E" w:rsidRPr="009E1C4C" w:rsidRDefault="00AF6C4E" w:rsidP="00AF6C4E">
      <w:pPr>
        <w:numPr>
          <w:ilvl w:val="0"/>
          <w:numId w:val="3"/>
        </w:numPr>
        <w:tabs>
          <w:tab w:val="left" w:pos="2268"/>
        </w:tabs>
        <w:jc w:val="both"/>
      </w:pPr>
      <w:r w:rsidRPr="009E1C4C">
        <w:t xml:space="preserve">Maintain mutually beneficial relationships with stakeholders so that the organisation is credible, </w:t>
      </w:r>
      <w:proofErr w:type="gramStart"/>
      <w:r w:rsidRPr="009E1C4C">
        <w:t>respected</w:t>
      </w:r>
      <w:proofErr w:type="gramEnd"/>
      <w:r w:rsidRPr="009E1C4C">
        <w:t xml:space="preserve"> and successful</w:t>
      </w:r>
    </w:p>
    <w:p w14:paraId="609C20FB" w14:textId="77777777" w:rsidR="00AF6C4E" w:rsidRPr="009E1C4C" w:rsidRDefault="00AF6C4E" w:rsidP="00AF6C4E">
      <w:pPr>
        <w:numPr>
          <w:ilvl w:val="0"/>
          <w:numId w:val="3"/>
        </w:numPr>
        <w:tabs>
          <w:tab w:val="left" w:pos="2268"/>
        </w:tabs>
        <w:jc w:val="both"/>
      </w:pPr>
      <w:r w:rsidRPr="009E1C4C">
        <w:t xml:space="preserve">Represent </w:t>
      </w:r>
      <w:proofErr w:type="spellStart"/>
      <w:r w:rsidRPr="009E1C4C">
        <w:t>TToH’s</w:t>
      </w:r>
      <w:proofErr w:type="spellEnd"/>
      <w:r w:rsidRPr="009E1C4C">
        <w:t xml:space="preserve"> view and protect its reputation in stakeholder and community engagements.</w:t>
      </w:r>
    </w:p>
    <w:p w14:paraId="60AA2A47" w14:textId="77777777" w:rsidR="00AF6C4E" w:rsidRPr="009E1C4C" w:rsidRDefault="00AF6C4E" w:rsidP="00AF6C4E">
      <w:pPr>
        <w:numPr>
          <w:ilvl w:val="0"/>
          <w:numId w:val="3"/>
        </w:numPr>
        <w:tabs>
          <w:tab w:val="left" w:pos="2268"/>
        </w:tabs>
        <w:jc w:val="both"/>
      </w:pPr>
      <w:r w:rsidRPr="009E1C4C">
        <w:t>Work with regulatory agencies, related service providers, and other Iwi service providers, to further TToH interests</w:t>
      </w:r>
    </w:p>
    <w:p w14:paraId="7B24D19D" w14:textId="77777777" w:rsidR="00AF6C4E" w:rsidRPr="00F426E9" w:rsidRDefault="00AF6C4E" w:rsidP="00AF6C4E">
      <w:pPr>
        <w:tabs>
          <w:tab w:val="left" w:pos="2268"/>
        </w:tabs>
        <w:ind w:left="360"/>
        <w:jc w:val="both"/>
        <w:rPr>
          <w:rFonts w:eastAsia="Times New Roman" w:cs="Times New Roman"/>
          <w:b/>
          <w:i/>
          <w:sz w:val="24"/>
          <w:szCs w:val="24"/>
        </w:rPr>
      </w:pPr>
      <w:r w:rsidRPr="00F426E9">
        <w:rPr>
          <w:rFonts w:eastAsia="Times New Roman" w:cs="Times New Roman"/>
          <w:b/>
          <w:i/>
          <w:sz w:val="24"/>
          <w:szCs w:val="24"/>
        </w:rPr>
        <w:t>Other Duties</w:t>
      </w:r>
    </w:p>
    <w:p w14:paraId="4E8A5C7C" w14:textId="77777777" w:rsidR="00AF6C4E" w:rsidRPr="009E1C4C" w:rsidRDefault="00AF6C4E" w:rsidP="00AF6C4E">
      <w:pPr>
        <w:numPr>
          <w:ilvl w:val="0"/>
          <w:numId w:val="3"/>
        </w:numPr>
        <w:tabs>
          <w:tab w:val="left" w:pos="2268"/>
        </w:tabs>
        <w:jc w:val="both"/>
      </w:pPr>
      <w:r w:rsidRPr="009E1C4C">
        <w:t>Carry out other duties relevant to the position as may be required by the Portfolio Manager</w:t>
      </w:r>
    </w:p>
    <w:p w14:paraId="603BAB79" w14:textId="77777777" w:rsidR="00AF6C4E" w:rsidRDefault="00AF6C4E" w:rsidP="00AF6C4E">
      <w:pPr>
        <w:tabs>
          <w:tab w:val="left" w:pos="2268"/>
        </w:tabs>
        <w:ind w:left="426"/>
        <w:jc w:val="both"/>
      </w:pPr>
      <w:r w:rsidRPr="009E1C4C">
        <w:t>The key accountabilities of the role may change from time to time so that TToH is able to adapt to changes in the business environment</w:t>
      </w:r>
    </w:p>
    <w:p w14:paraId="41C39EE4" w14:textId="77777777" w:rsidR="00AF6C4E" w:rsidRDefault="00AF6C4E" w:rsidP="00AF6C4E">
      <w:pPr>
        <w:tabs>
          <w:tab w:val="left" w:pos="2268"/>
        </w:tabs>
        <w:ind w:left="426"/>
        <w:jc w:val="both"/>
      </w:pPr>
    </w:p>
    <w:p w14:paraId="61956B28" w14:textId="77777777" w:rsidR="003054F1" w:rsidRDefault="003054F1">
      <w:pPr>
        <w:rPr>
          <w:rFonts w:cs="Arial"/>
          <w:b/>
          <w:i/>
          <w:caps/>
          <w:sz w:val="24"/>
        </w:rPr>
      </w:pPr>
      <w:r>
        <w:rPr>
          <w:rFonts w:cs="Arial"/>
          <w:b/>
          <w:i/>
          <w:caps/>
          <w:sz w:val="24"/>
        </w:rPr>
        <w:br w:type="page"/>
      </w:r>
    </w:p>
    <w:p w14:paraId="1589E2B6" w14:textId="340C93F8" w:rsidR="00FC6468" w:rsidRPr="005562C8" w:rsidRDefault="00FC6468" w:rsidP="005562C8">
      <w:pPr>
        <w:spacing w:before="0" w:after="0"/>
        <w:rPr>
          <w:rFonts w:cs="Arial"/>
          <w:b/>
          <w:i/>
          <w:caps/>
          <w:sz w:val="24"/>
        </w:rPr>
      </w:pPr>
      <w:r w:rsidRPr="005562C8">
        <w:rPr>
          <w:rFonts w:cs="Arial"/>
          <w:b/>
          <w:i/>
          <w:caps/>
          <w:sz w:val="24"/>
        </w:rPr>
        <w:lastRenderedPageBreak/>
        <w:t>Person Specification</w:t>
      </w:r>
    </w:p>
    <w:p w14:paraId="65CB10E5" w14:textId="77777777" w:rsidR="005562C8" w:rsidRDefault="005562C8" w:rsidP="005562C8">
      <w:pPr>
        <w:pStyle w:val="BodyText"/>
        <w:spacing w:before="0"/>
        <w:rPr>
          <w:rFonts w:ascii="Arial" w:hAnsi="Arial" w:cs="Arial"/>
          <w:b/>
          <w:bCs/>
          <w:i/>
        </w:rPr>
      </w:pPr>
    </w:p>
    <w:p w14:paraId="3A54048C" w14:textId="77777777" w:rsidR="005A5003" w:rsidRPr="009B3456" w:rsidRDefault="005A5003" w:rsidP="005A5003">
      <w:pPr>
        <w:pStyle w:val="BodyText"/>
        <w:spacing w:before="0"/>
        <w:rPr>
          <w:rFonts w:ascii="Arial" w:hAnsi="Arial" w:cs="Arial"/>
          <w:b/>
          <w:bCs/>
          <w:i/>
        </w:rPr>
      </w:pPr>
      <w:r w:rsidRPr="009B3456">
        <w:rPr>
          <w:rFonts w:ascii="Arial" w:hAnsi="Arial" w:cs="Arial"/>
          <w:b/>
          <w:bCs/>
          <w:i/>
        </w:rPr>
        <w:t>Essential</w:t>
      </w:r>
    </w:p>
    <w:p w14:paraId="443F4327" w14:textId="77777777" w:rsidR="005A5003" w:rsidRDefault="005A5003" w:rsidP="005A5003">
      <w:pPr>
        <w:pStyle w:val="BodyText"/>
        <w:numPr>
          <w:ilvl w:val="0"/>
          <w:numId w:val="15"/>
        </w:numPr>
        <w:spacing w:before="0"/>
        <w:rPr>
          <w:rFonts w:ascii="Arial" w:hAnsi="Arial" w:cs="Arial"/>
        </w:rPr>
      </w:pPr>
      <w:r w:rsidRPr="008E16ED">
        <w:rPr>
          <w:rFonts w:ascii="Arial" w:hAnsi="Arial" w:cs="Arial"/>
          <w:color w:val="000000"/>
        </w:rPr>
        <w:t>Current Full Driver’s Licence</w:t>
      </w:r>
    </w:p>
    <w:p w14:paraId="4A001645" w14:textId="77777777" w:rsidR="005A5003" w:rsidRDefault="005A5003" w:rsidP="005A5003">
      <w:pPr>
        <w:pStyle w:val="BodyText"/>
        <w:numPr>
          <w:ilvl w:val="0"/>
          <w:numId w:val="15"/>
        </w:numPr>
        <w:spacing w:before="0"/>
        <w:rPr>
          <w:rFonts w:ascii="Arial" w:hAnsi="Arial" w:cs="Arial"/>
        </w:rPr>
      </w:pPr>
      <w:r>
        <w:rPr>
          <w:rFonts w:ascii="Arial" w:hAnsi="Arial" w:cs="Arial"/>
        </w:rPr>
        <w:t>Relevant Management qualification, or working towards completion</w:t>
      </w:r>
    </w:p>
    <w:p w14:paraId="00632C83" w14:textId="3C6EF9A7" w:rsidR="005A5003" w:rsidRPr="00185231" w:rsidRDefault="005A5003" w:rsidP="00185231">
      <w:pPr>
        <w:numPr>
          <w:ilvl w:val="0"/>
          <w:numId w:val="15"/>
        </w:numPr>
        <w:spacing w:before="0" w:after="0"/>
      </w:pPr>
      <w:r w:rsidRPr="00185231">
        <w:rPr>
          <w:rFonts w:cs="Calibri"/>
          <w:szCs w:val="19"/>
        </w:rPr>
        <w:t xml:space="preserve">Relevant </w:t>
      </w:r>
      <w:r w:rsidR="00C5563C" w:rsidRPr="00185231">
        <w:rPr>
          <w:rFonts w:cs="Calibri"/>
          <w:szCs w:val="19"/>
        </w:rPr>
        <w:t xml:space="preserve">clinical </w:t>
      </w:r>
      <w:r w:rsidRPr="00185231">
        <w:rPr>
          <w:rFonts w:cs="Calibri"/>
          <w:szCs w:val="19"/>
        </w:rPr>
        <w:t xml:space="preserve">qualification in </w:t>
      </w:r>
      <w:r w:rsidR="00C5563C" w:rsidRPr="00185231">
        <w:rPr>
          <w:rFonts w:cs="Calibri"/>
          <w:szCs w:val="19"/>
        </w:rPr>
        <w:t>a field such as Nursing, P</w:t>
      </w:r>
      <w:r w:rsidRPr="00185231">
        <w:rPr>
          <w:rFonts w:cs="Calibri"/>
          <w:szCs w:val="19"/>
        </w:rPr>
        <w:t xml:space="preserve">sychology, </w:t>
      </w:r>
      <w:r w:rsidR="00C5563C" w:rsidRPr="00185231">
        <w:rPr>
          <w:rFonts w:cs="Calibri"/>
          <w:szCs w:val="19"/>
        </w:rPr>
        <w:t>C</w:t>
      </w:r>
      <w:r w:rsidRPr="00185231">
        <w:rPr>
          <w:rFonts w:cs="Calibri"/>
          <w:szCs w:val="19"/>
        </w:rPr>
        <w:t xml:space="preserve">ounselling, </w:t>
      </w:r>
      <w:proofErr w:type="spellStart"/>
      <w:r w:rsidR="00C5563C" w:rsidRPr="00185231">
        <w:rPr>
          <w:rFonts w:cs="Calibri"/>
          <w:szCs w:val="19"/>
        </w:rPr>
        <w:t>AoD</w:t>
      </w:r>
      <w:proofErr w:type="spellEnd"/>
      <w:r w:rsidR="00C5563C" w:rsidRPr="00185231">
        <w:rPr>
          <w:rFonts w:cs="Calibri"/>
          <w:szCs w:val="19"/>
        </w:rPr>
        <w:t>, P</w:t>
      </w:r>
      <w:r w:rsidRPr="00185231">
        <w:rPr>
          <w:rFonts w:cs="Calibri"/>
          <w:szCs w:val="19"/>
        </w:rPr>
        <w:t xml:space="preserve">sychotherapy or </w:t>
      </w:r>
      <w:r w:rsidR="00C5563C" w:rsidRPr="00185231">
        <w:rPr>
          <w:rFonts w:cs="Calibri"/>
          <w:szCs w:val="19"/>
        </w:rPr>
        <w:t>S</w:t>
      </w:r>
      <w:r w:rsidRPr="00185231">
        <w:rPr>
          <w:rFonts w:cs="Calibri"/>
          <w:szCs w:val="19"/>
        </w:rPr>
        <w:t xml:space="preserve">ocial </w:t>
      </w:r>
      <w:r w:rsidR="00C5563C" w:rsidRPr="00185231">
        <w:rPr>
          <w:rFonts w:cs="Calibri"/>
          <w:szCs w:val="19"/>
        </w:rPr>
        <w:t>W</w:t>
      </w:r>
      <w:r w:rsidRPr="00185231">
        <w:rPr>
          <w:rFonts w:cs="Calibri"/>
          <w:szCs w:val="19"/>
        </w:rPr>
        <w:t>ork</w:t>
      </w:r>
    </w:p>
    <w:p w14:paraId="74706E1A" w14:textId="3C76642E" w:rsidR="005A5003" w:rsidRPr="00185231" w:rsidRDefault="00C5563C" w:rsidP="00185231">
      <w:pPr>
        <w:numPr>
          <w:ilvl w:val="0"/>
          <w:numId w:val="15"/>
        </w:numPr>
        <w:spacing w:before="0" w:after="0"/>
      </w:pPr>
      <w:r w:rsidRPr="00185231">
        <w:rPr>
          <w:rFonts w:cs="Calibri"/>
          <w:szCs w:val="19"/>
        </w:rPr>
        <w:t xml:space="preserve">Be a registered practitioner </w:t>
      </w:r>
      <w:r w:rsidR="00185231" w:rsidRPr="00185231">
        <w:rPr>
          <w:rFonts w:cs="Calibri"/>
          <w:szCs w:val="19"/>
        </w:rPr>
        <w:t>practicing under the</w:t>
      </w:r>
      <w:r w:rsidR="005A5003" w:rsidRPr="00185231">
        <w:rPr>
          <w:rFonts w:cs="Calibri"/>
          <w:szCs w:val="19"/>
        </w:rPr>
        <w:t xml:space="preserve"> requirements </w:t>
      </w:r>
      <w:r w:rsidR="00185231" w:rsidRPr="00185231">
        <w:rPr>
          <w:rFonts w:cs="Calibri"/>
          <w:szCs w:val="19"/>
        </w:rPr>
        <w:t>of</w:t>
      </w:r>
      <w:r w:rsidR="005A5003" w:rsidRPr="00185231">
        <w:rPr>
          <w:rFonts w:cs="Calibri"/>
          <w:szCs w:val="19"/>
        </w:rPr>
        <w:t xml:space="preserve"> the Health Practitioners Competence Assurance Act 2003</w:t>
      </w:r>
    </w:p>
    <w:p w14:paraId="183CCD57" w14:textId="77777777" w:rsidR="00332BD0" w:rsidRPr="005562C8" w:rsidRDefault="00332BD0" w:rsidP="005562C8">
      <w:pPr>
        <w:pStyle w:val="BodyText"/>
        <w:spacing w:before="0"/>
        <w:rPr>
          <w:rFonts w:ascii="Arial" w:hAnsi="Arial" w:cs="Arial"/>
          <w:b/>
          <w:bCs/>
          <w:sz w:val="24"/>
        </w:rPr>
      </w:pPr>
    </w:p>
    <w:p w14:paraId="6F9E39AD" w14:textId="77777777" w:rsidR="00332BD0" w:rsidRPr="005562C8" w:rsidRDefault="00332BD0" w:rsidP="005562C8">
      <w:pPr>
        <w:pStyle w:val="BodyText"/>
        <w:spacing w:before="0"/>
        <w:rPr>
          <w:rFonts w:ascii="Arial" w:hAnsi="Arial" w:cs="Arial"/>
          <w:b/>
          <w:bCs/>
          <w:i/>
          <w:sz w:val="24"/>
        </w:rPr>
      </w:pPr>
      <w:r w:rsidRPr="005562C8">
        <w:rPr>
          <w:rFonts w:ascii="Arial" w:hAnsi="Arial" w:cs="Arial"/>
          <w:b/>
          <w:bCs/>
          <w:i/>
          <w:sz w:val="24"/>
        </w:rPr>
        <w:t>SKILLS AND EXPERIENCE</w:t>
      </w:r>
    </w:p>
    <w:p w14:paraId="24178F18" w14:textId="77777777" w:rsidR="005562C8" w:rsidRPr="005562C8" w:rsidRDefault="005562C8" w:rsidP="005562C8">
      <w:pPr>
        <w:pStyle w:val="BodyText"/>
        <w:spacing w:before="0"/>
        <w:rPr>
          <w:rFonts w:ascii="Arial" w:hAnsi="Arial" w:cs="Arial"/>
          <w:b/>
          <w:bCs/>
          <w:i/>
        </w:rPr>
      </w:pPr>
    </w:p>
    <w:p w14:paraId="36D95F44" w14:textId="77777777" w:rsidR="00332BD0" w:rsidRPr="005562C8" w:rsidRDefault="005562C8" w:rsidP="005562C8">
      <w:pPr>
        <w:pStyle w:val="BodyText"/>
        <w:spacing w:before="0"/>
        <w:rPr>
          <w:rFonts w:ascii="Arial" w:hAnsi="Arial" w:cs="Arial"/>
          <w:b/>
          <w:bCs/>
          <w:i/>
        </w:rPr>
      </w:pPr>
      <w:r>
        <w:rPr>
          <w:rFonts w:ascii="Arial" w:hAnsi="Arial" w:cs="Arial"/>
          <w:b/>
          <w:bCs/>
          <w:i/>
        </w:rPr>
        <w:t>Essential</w:t>
      </w:r>
    </w:p>
    <w:p w14:paraId="4C287B7C" w14:textId="77777777" w:rsidR="00007483" w:rsidRPr="008E16ED" w:rsidRDefault="00007483" w:rsidP="005562C8">
      <w:pPr>
        <w:pStyle w:val="BodyText"/>
        <w:numPr>
          <w:ilvl w:val="0"/>
          <w:numId w:val="15"/>
        </w:numPr>
        <w:spacing w:before="0"/>
        <w:rPr>
          <w:rFonts w:ascii="Arial" w:hAnsi="Arial" w:cs="Arial"/>
        </w:rPr>
      </w:pPr>
      <w:r w:rsidRPr="005562C8">
        <w:rPr>
          <w:rFonts w:ascii="Arial" w:hAnsi="Arial" w:cs="Arial"/>
        </w:rPr>
        <w:t xml:space="preserve">Significant </w:t>
      </w:r>
      <w:r>
        <w:rPr>
          <w:rFonts w:ascii="Arial" w:hAnsi="Arial" w:cs="Arial"/>
        </w:rPr>
        <w:t>experience in leading and managing staff</w:t>
      </w:r>
    </w:p>
    <w:p w14:paraId="48161E56" w14:textId="77777777" w:rsidR="00EC2FA8" w:rsidRPr="00106BFB" w:rsidRDefault="00EC2FA8" w:rsidP="005562C8">
      <w:pPr>
        <w:pStyle w:val="BodyText"/>
        <w:numPr>
          <w:ilvl w:val="0"/>
          <w:numId w:val="15"/>
        </w:numPr>
        <w:spacing w:before="0"/>
        <w:rPr>
          <w:rFonts w:ascii="Arial" w:hAnsi="Arial" w:cs="Arial"/>
        </w:rPr>
      </w:pPr>
      <w:r>
        <w:rPr>
          <w:rFonts w:ascii="Arial" w:hAnsi="Arial" w:cs="Arial"/>
        </w:rPr>
        <w:t>Experience m</w:t>
      </w:r>
      <w:r w:rsidRPr="00106BFB">
        <w:rPr>
          <w:rFonts w:ascii="Arial" w:hAnsi="Arial" w:cs="Arial"/>
        </w:rPr>
        <w:t>otivating and directing staff</w:t>
      </w:r>
    </w:p>
    <w:p w14:paraId="13969E5D" w14:textId="77777777" w:rsidR="00332BD0" w:rsidRPr="008E16ED" w:rsidRDefault="00007483" w:rsidP="005562C8">
      <w:pPr>
        <w:pStyle w:val="BodyText"/>
        <w:numPr>
          <w:ilvl w:val="0"/>
          <w:numId w:val="15"/>
        </w:numPr>
        <w:spacing w:before="0"/>
        <w:rPr>
          <w:rFonts w:ascii="Arial" w:hAnsi="Arial" w:cs="Arial"/>
        </w:rPr>
      </w:pPr>
      <w:r>
        <w:rPr>
          <w:rFonts w:ascii="Arial" w:hAnsi="Arial" w:cs="Arial"/>
        </w:rPr>
        <w:t>Strong c</w:t>
      </w:r>
      <w:r w:rsidR="00332BD0" w:rsidRPr="008E16ED">
        <w:rPr>
          <w:rFonts w:ascii="Arial" w:hAnsi="Arial" w:cs="Arial"/>
        </w:rPr>
        <w:t>ustomer focus</w:t>
      </w:r>
    </w:p>
    <w:p w14:paraId="14461674" w14:textId="77777777" w:rsidR="00007483" w:rsidRPr="008E16ED" w:rsidRDefault="00007483" w:rsidP="005562C8">
      <w:pPr>
        <w:pStyle w:val="BodyText"/>
        <w:numPr>
          <w:ilvl w:val="0"/>
          <w:numId w:val="15"/>
        </w:numPr>
        <w:spacing w:before="0"/>
        <w:rPr>
          <w:rFonts w:ascii="Arial" w:hAnsi="Arial" w:cs="Arial"/>
        </w:rPr>
      </w:pPr>
      <w:r w:rsidRPr="008E16ED">
        <w:rPr>
          <w:rFonts w:ascii="Arial" w:hAnsi="Arial" w:cs="Arial"/>
        </w:rPr>
        <w:t>Drive and commitment</w:t>
      </w:r>
    </w:p>
    <w:p w14:paraId="5FD80A40" w14:textId="77777777" w:rsidR="00007483" w:rsidRPr="008E16ED" w:rsidRDefault="00007483" w:rsidP="005562C8">
      <w:pPr>
        <w:pStyle w:val="BodyText"/>
        <w:numPr>
          <w:ilvl w:val="0"/>
          <w:numId w:val="16"/>
        </w:numPr>
        <w:spacing w:before="0"/>
        <w:rPr>
          <w:rFonts w:ascii="Arial" w:hAnsi="Arial" w:cs="Arial"/>
        </w:rPr>
      </w:pPr>
      <w:r w:rsidRPr="008E16ED">
        <w:rPr>
          <w:rFonts w:ascii="Arial" w:hAnsi="Arial" w:cs="Arial"/>
        </w:rPr>
        <w:t xml:space="preserve">Good communication skills </w:t>
      </w:r>
    </w:p>
    <w:p w14:paraId="7E0E163C" w14:textId="77777777" w:rsidR="00332BD0" w:rsidRPr="008E16ED" w:rsidRDefault="00332BD0" w:rsidP="005562C8">
      <w:pPr>
        <w:pStyle w:val="BodyText"/>
        <w:numPr>
          <w:ilvl w:val="0"/>
          <w:numId w:val="16"/>
        </w:numPr>
        <w:spacing w:before="0"/>
        <w:rPr>
          <w:rFonts w:ascii="Arial" w:hAnsi="Arial" w:cs="Arial"/>
        </w:rPr>
      </w:pPr>
      <w:r w:rsidRPr="008E16ED">
        <w:rPr>
          <w:rFonts w:ascii="Arial" w:hAnsi="Arial" w:cs="Arial"/>
        </w:rPr>
        <w:t>Self-management</w:t>
      </w:r>
    </w:p>
    <w:p w14:paraId="7D77E598" w14:textId="77777777" w:rsidR="00332BD0" w:rsidRPr="008E16ED" w:rsidRDefault="00332BD0" w:rsidP="005562C8">
      <w:pPr>
        <w:pStyle w:val="BodyText"/>
        <w:numPr>
          <w:ilvl w:val="0"/>
          <w:numId w:val="16"/>
        </w:numPr>
        <w:spacing w:before="0"/>
        <w:rPr>
          <w:rFonts w:ascii="Arial" w:hAnsi="Arial" w:cs="Arial"/>
        </w:rPr>
      </w:pPr>
      <w:r w:rsidRPr="008E16ED">
        <w:rPr>
          <w:rFonts w:ascii="Arial" w:hAnsi="Arial" w:cs="Arial"/>
        </w:rPr>
        <w:t>Planning and organizing</w:t>
      </w:r>
    </w:p>
    <w:p w14:paraId="7BAFE456" w14:textId="77777777" w:rsidR="00007483" w:rsidRPr="008E16ED" w:rsidRDefault="00007483" w:rsidP="005562C8">
      <w:pPr>
        <w:pStyle w:val="BodyText"/>
        <w:numPr>
          <w:ilvl w:val="0"/>
          <w:numId w:val="16"/>
        </w:numPr>
        <w:spacing w:before="0"/>
        <w:rPr>
          <w:rFonts w:ascii="Arial" w:hAnsi="Arial" w:cs="Arial"/>
        </w:rPr>
      </w:pPr>
      <w:r w:rsidRPr="008E16ED">
        <w:rPr>
          <w:rFonts w:ascii="Arial" w:hAnsi="Arial" w:cs="Arial"/>
        </w:rPr>
        <w:t xml:space="preserve">Computer literate – able to use </w:t>
      </w:r>
      <w:r>
        <w:rPr>
          <w:rFonts w:ascii="Arial" w:hAnsi="Arial" w:cs="Arial"/>
        </w:rPr>
        <w:t>Microsoft Office effectively</w:t>
      </w:r>
    </w:p>
    <w:p w14:paraId="25D7BBA4" w14:textId="77777777" w:rsidR="005562C8" w:rsidRDefault="005562C8" w:rsidP="005562C8">
      <w:pPr>
        <w:pStyle w:val="BodyText"/>
        <w:spacing w:before="0"/>
        <w:rPr>
          <w:rFonts w:ascii="Arial" w:hAnsi="Arial" w:cs="Arial"/>
          <w:b/>
          <w:bCs/>
          <w:i/>
        </w:rPr>
      </w:pPr>
    </w:p>
    <w:p w14:paraId="60465AEB" w14:textId="77777777" w:rsidR="00332BD0" w:rsidRPr="005562C8" w:rsidRDefault="005562C8" w:rsidP="005562C8">
      <w:pPr>
        <w:pStyle w:val="BodyText"/>
        <w:spacing w:before="0"/>
        <w:rPr>
          <w:rFonts w:ascii="Arial" w:hAnsi="Arial" w:cs="Arial"/>
          <w:b/>
          <w:bCs/>
          <w:i/>
        </w:rPr>
      </w:pPr>
      <w:r>
        <w:rPr>
          <w:rFonts w:ascii="Arial" w:hAnsi="Arial" w:cs="Arial"/>
          <w:b/>
          <w:bCs/>
          <w:i/>
        </w:rPr>
        <w:t>Desirable</w:t>
      </w:r>
    </w:p>
    <w:p w14:paraId="061AC922" w14:textId="77777777" w:rsidR="00007483" w:rsidRPr="008E16ED" w:rsidRDefault="00007483" w:rsidP="005562C8">
      <w:pPr>
        <w:pStyle w:val="BodyText"/>
        <w:numPr>
          <w:ilvl w:val="0"/>
          <w:numId w:val="17"/>
        </w:numPr>
        <w:spacing w:before="0"/>
        <w:rPr>
          <w:rFonts w:ascii="Arial" w:hAnsi="Arial" w:cs="Arial"/>
        </w:rPr>
      </w:pPr>
      <w:r w:rsidRPr="008E16ED">
        <w:rPr>
          <w:rFonts w:ascii="Arial" w:hAnsi="Arial" w:cs="Arial"/>
        </w:rPr>
        <w:t>Proven experience working eff</w:t>
      </w:r>
      <w:r w:rsidR="00EC2FA8">
        <w:rPr>
          <w:rFonts w:ascii="Arial" w:hAnsi="Arial" w:cs="Arial"/>
        </w:rPr>
        <w:t>ectively with Maori communities</w:t>
      </w:r>
    </w:p>
    <w:p w14:paraId="4CA2D612" w14:textId="77777777" w:rsidR="00332BD0" w:rsidRPr="00106BFB" w:rsidRDefault="00332BD0" w:rsidP="005562C8">
      <w:pPr>
        <w:pStyle w:val="BodyText"/>
        <w:numPr>
          <w:ilvl w:val="0"/>
          <w:numId w:val="17"/>
        </w:numPr>
        <w:spacing w:before="0"/>
        <w:rPr>
          <w:rFonts w:ascii="Arial" w:hAnsi="Arial" w:cs="Arial"/>
        </w:rPr>
      </w:pPr>
      <w:r w:rsidRPr="00106BFB">
        <w:rPr>
          <w:rFonts w:ascii="Arial" w:hAnsi="Arial" w:cs="Arial"/>
        </w:rPr>
        <w:t>Established relationships</w:t>
      </w:r>
      <w:r w:rsidR="00EC2FA8">
        <w:rPr>
          <w:rFonts w:ascii="Arial" w:hAnsi="Arial" w:cs="Arial"/>
        </w:rPr>
        <w:t xml:space="preserve"> with relevant service networks</w:t>
      </w:r>
    </w:p>
    <w:p w14:paraId="1DFB5DA3" w14:textId="77777777" w:rsidR="00332BD0" w:rsidRPr="00106BFB" w:rsidRDefault="00EC2FA8" w:rsidP="005562C8">
      <w:pPr>
        <w:pStyle w:val="BodyText"/>
        <w:numPr>
          <w:ilvl w:val="0"/>
          <w:numId w:val="17"/>
        </w:numPr>
        <w:spacing w:before="0"/>
        <w:rPr>
          <w:rFonts w:ascii="Arial" w:hAnsi="Arial" w:cs="Arial"/>
        </w:rPr>
      </w:pPr>
      <w:r>
        <w:rPr>
          <w:rFonts w:ascii="Arial" w:hAnsi="Arial" w:cs="Arial"/>
        </w:rPr>
        <w:t>Service sector relevant skills</w:t>
      </w:r>
    </w:p>
    <w:p w14:paraId="4F43FBAC" w14:textId="77777777" w:rsidR="00332BD0" w:rsidRPr="00106BFB" w:rsidRDefault="00332BD0" w:rsidP="005562C8">
      <w:pPr>
        <w:pStyle w:val="BodyText"/>
        <w:numPr>
          <w:ilvl w:val="0"/>
          <w:numId w:val="17"/>
        </w:numPr>
        <w:spacing w:before="0"/>
        <w:rPr>
          <w:rFonts w:ascii="Arial" w:hAnsi="Arial" w:cs="Arial"/>
        </w:rPr>
      </w:pPr>
      <w:r w:rsidRPr="00106BFB">
        <w:rPr>
          <w:rFonts w:ascii="Arial" w:hAnsi="Arial" w:cs="Arial"/>
        </w:rPr>
        <w:t>Te Reo Maori -</w:t>
      </w:r>
      <w:r w:rsidR="00EC2FA8">
        <w:rPr>
          <w:rFonts w:ascii="Arial" w:hAnsi="Arial" w:cs="Arial"/>
        </w:rPr>
        <w:t xml:space="preserve"> Practices and observes tikanga</w:t>
      </w:r>
    </w:p>
    <w:p w14:paraId="7E1ADDEE" w14:textId="77777777" w:rsidR="00332BD0" w:rsidRPr="00106BFB" w:rsidRDefault="00332BD0" w:rsidP="005562C8">
      <w:pPr>
        <w:pStyle w:val="BodyText"/>
        <w:numPr>
          <w:ilvl w:val="0"/>
          <w:numId w:val="17"/>
        </w:numPr>
        <w:spacing w:before="0"/>
        <w:rPr>
          <w:rFonts w:ascii="Arial" w:hAnsi="Arial" w:cs="Arial"/>
          <w:color w:val="000000"/>
        </w:rPr>
      </w:pPr>
      <w:r w:rsidRPr="00106BFB">
        <w:rPr>
          <w:rFonts w:ascii="Arial" w:hAnsi="Arial" w:cs="Arial"/>
        </w:rPr>
        <w:t xml:space="preserve">Understanding of social issues facing Maori in Heretaunga, particularly related to </w:t>
      </w:r>
      <w:r w:rsidR="00EC2FA8">
        <w:rPr>
          <w:rFonts w:ascii="Arial" w:hAnsi="Arial" w:cs="Arial"/>
          <w:color w:val="000000"/>
        </w:rPr>
        <w:t>Service / Programme</w:t>
      </w:r>
    </w:p>
    <w:p w14:paraId="67C0FB9B" w14:textId="77777777" w:rsidR="00332BD0" w:rsidRPr="00106BFB" w:rsidRDefault="00332BD0" w:rsidP="005562C8">
      <w:pPr>
        <w:pStyle w:val="BodyText"/>
        <w:numPr>
          <w:ilvl w:val="0"/>
          <w:numId w:val="17"/>
        </w:numPr>
        <w:spacing w:before="0"/>
        <w:rPr>
          <w:rFonts w:ascii="Arial" w:hAnsi="Arial" w:cs="Arial"/>
          <w:color w:val="000000"/>
        </w:rPr>
      </w:pPr>
      <w:r w:rsidRPr="00106BFB">
        <w:rPr>
          <w:rFonts w:ascii="Arial" w:hAnsi="Arial" w:cs="Arial"/>
          <w:color w:val="000000"/>
        </w:rPr>
        <w:t>Knowledge of applicab</w:t>
      </w:r>
      <w:r w:rsidR="00EC2FA8">
        <w:rPr>
          <w:rFonts w:ascii="Arial" w:hAnsi="Arial" w:cs="Arial"/>
          <w:color w:val="000000"/>
        </w:rPr>
        <w:t xml:space="preserve">le legislation </w:t>
      </w:r>
      <w:proofErr w:type="gramStart"/>
      <w:r w:rsidR="00EC2FA8">
        <w:rPr>
          <w:rFonts w:ascii="Arial" w:hAnsi="Arial" w:cs="Arial"/>
          <w:color w:val="000000"/>
        </w:rPr>
        <w:t>e.g.</w:t>
      </w:r>
      <w:proofErr w:type="gramEnd"/>
      <w:r w:rsidR="00EC2FA8">
        <w:rPr>
          <w:rFonts w:ascii="Arial" w:hAnsi="Arial" w:cs="Arial"/>
          <w:color w:val="000000"/>
        </w:rPr>
        <w:t xml:space="preserve"> Privacy Act, VCA</w:t>
      </w:r>
    </w:p>
    <w:p w14:paraId="718144CB" w14:textId="77777777" w:rsidR="00BD068F" w:rsidRDefault="00BD068F" w:rsidP="005562C8">
      <w:pPr>
        <w:pStyle w:val="BodyText"/>
        <w:spacing w:before="0"/>
        <w:rPr>
          <w:rFonts w:ascii="Arial" w:hAnsi="Arial" w:cs="Arial"/>
          <w:b/>
          <w:bCs/>
          <w:sz w:val="24"/>
        </w:rPr>
      </w:pPr>
    </w:p>
    <w:p w14:paraId="073917A3" w14:textId="77777777" w:rsidR="00332BD0" w:rsidRPr="005562C8" w:rsidRDefault="00332BD0" w:rsidP="005562C8">
      <w:pPr>
        <w:pStyle w:val="BodyText"/>
        <w:spacing w:before="0"/>
        <w:rPr>
          <w:rFonts w:ascii="Arial" w:hAnsi="Arial" w:cs="Arial"/>
          <w:b/>
          <w:bCs/>
          <w:i/>
          <w:sz w:val="24"/>
        </w:rPr>
      </w:pPr>
      <w:r w:rsidRPr="005562C8">
        <w:rPr>
          <w:rFonts w:ascii="Arial" w:hAnsi="Arial" w:cs="Arial"/>
          <w:b/>
          <w:bCs/>
          <w:i/>
          <w:sz w:val="24"/>
        </w:rPr>
        <w:t>PERSONAL ATTRIBUTES</w:t>
      </w:r>
    </w:p>
    <w:p w14:paraId="344C6D4E" w14:textId="77777777" w:rsidR="005562C8" w:rsidRDefault="005562C8" w:rsidP="005562C8">
      <w:pPr>
        <w:pStyle w:val="BodyText"/>
        <w:spacing w:before="0"/>
        <w:rPr>
          <w:rFonts w:ascii="Arial" w:hAnsi="Arial" w:cs="Arial"/>
          <w:b/>
          <w:bCs/>
          <w:i/>
        </w:rPr>
      </w:pPr>
    </w:p>
    <w:p w14:paraId="730A1FCD" w14:textId="77777777" w:rsidR="00332BD0" w:rsidRPr="005562C8" w:rsidRDefault="005562C8" w:rsidP="005562C8">
      <w:pPr>
        <w:pStyle w:val="BodyText"/>
        <w:spacing w:before="0"/>
        <w:rPr>
          <w:rFonts w:ascii="Arial" w:hAnsi="Arial" w:cs="Arial"/>
          <w:b/>
          <w:bCs/>
          <w:i/>
        </w:rPr>
      </w:pPr>
      <w:r>
        <w:rPr>
          <w:rFonts w:ascii="Arial" w:hAnsi="Arial" w:cs="Arial"/>
          <w:b/>
          <w:bCs/>
          <w:i/>
        </w:rPr>
        <w:t>Essential</w:t>
      </w:r>
    </w:p>
    <w:p w14:paraId="6672ECD6" w14:textId="77777777" w:rsidR="00EC2FA8" w:rsidRPr="00EC2FA8" w:rsidRDefault="00EC2FA8" w:rsidP="005562C8">
      <w:pPr>
        <w:pStyle w:val="BodyText"/>
        <w:numPr>
          <w:ilvl w:val="0"/>
          <w:numId w:val="18"/>
        </w:numPr>
        <w:spacing w:before="0"/>
        <w:rPr>
          <w:rFonts w:ascii="Arial" w:hAnsi="Arial" w:cs="Arial"/>
        </w:rPr>
      </w:pPr>
      <w:r>
        <w:rPr>
          <w:rFonts w:ascii="Arial" w:hAnsi="Arial" w:cs="Arial"/>
          <w:bCs/>
        </w:rPr>
        <w:t>Willing to work in a Kaupapa Maori way</w:t>
      </w:r>
    </w:p>
    <w:p w14:paraId="61F4C733" w14:textId="77777777" w:rsidR="00332BD0" w:rsidRPr="00106BFB" w:rsidRDefault="00332BD0" w:rsidP="005562C8">
      <w:pPr>
        <w:pStyle w:val="BodyText"/>
        <w:numPr>
          <w:ilvl w:val="0"/>
          <w:numId w:val="18"/>
        </w:numPr>
        <w:spacing w:before="0"/>
        <w:rPr>
          <w:rFonts w:ascii="Arial" w:hAnsi="Arial" w:cs="Arial"/>
        </w:rPr>
      </w:pPr>
      <w:r w:rsidRPr="00106BFB">
        <w:rPr>
          <w:rFonts w:ascii="Arial" w:hAnsi="Arial" w:cs="Arial"/>
          <w:bCs/>
        </w:rPr>
        <w:t>Enjoys interacting with people.</w:t>
      </w:r>
    </w:p>
    <w:p w14:paraId="068ADA3B" w14:textId="77777777" w:rsidR="00332BD0" w:rsidRPr="00106BFB" w:rsidRDefault="00332BD0" w:rsidP="005562C8">
      <w:pPr>
        <w:pStyle w:val="BodyText"/>
        <w:numPr>
          <w:ilvl w:val="0"/>
          <w:numId w:val="18"/>
        </w:numPr>
        <w:spacing w:before="0"/>
        <w:rPr>
          <w:rFonts w:ascii="Arial" w:hAnsi="Arial" w:cs="Arial"/>
        </w:rPr>
      </w:pPr>
      <w:r w:rsidRPr="00106BFB">
        <w:rPr>
          <w:rFonts w:ascii="Arial" w:hAnsi="Arial" w:cs="Arial"/>
        </w:rPr>
        <w:t>Committed to whānau development.</w:t>
      </w:r>
    </w:p>
    <w:p w14:paraId="17E2AFBA" w14:textId="77777777" w:rsidR="00332BD0" w:rsidRDefault="00332BD0" w:rsidP="005562C8">
      <w:pPr>
        <w:pStyle w:val="BodyText"/>
        <w:numPr>
          <w:ilvl w:val="0"/>
          <w:numId w:val="18"/>
        </w:numPr>
        <w:spacing w:before="0"/>
        <w:rPr>
          <w:rFonts w:ascii="Arial" w:hAnsi="Arial" w:cs="Arial"/>
        </w:rPr>
      </w:pPr>
      <w:r w:rsidRPr="00106BFB">
        <w:rPr>
          <w:rFonts w:ascii="Arial" w:hAnsi="Arial" w:cs="Arial"/>
        </w:rPr>
        <w:t>Reflective and learning agile</w:t>
      </w:r>
    </w:p>
    <w:p w14:paraId="6E7C1F13" w14:textId="77777777" w:rsidR="00332BD0" w:rsidRPr="00070A3C" w:rsidRDefault="00332BD0" w:rsidP="005562C8">
      <w:pPr>
        <w:numPr>
          <w:ilvl w:val="0"/>
          <w:numId w:val="18"/>
        </w:numPr>
        <w:spacing w:before="0" w:after="0"/>
        <w:jc w:val="both"/>
        <w:rPr>
          <w:lang w:val="en-AU"/>
        </w:rPr>
      </w:pPr>
      <w:r w:rsidRPr="00070A3C">
        <w:t xml:space="preserve">Proven </w:t>
      </w:r>
      <w:r w:rsidRPr="00070A3C">
        <w:rPr>
          <w:lang w:val="en-AU"/>
        </w:rPr>
        <w:t xml:space="preserve">honesty, </w:t>
      </w:r>
      <w:proofErr w:type="gramStart"/>
      <w:r w:rsidRPr="00070A3C">
        <w:rPr>
          <w:lang w:val="en-AU"/>
        </w:rPr>
        <w:t>loyalty</w:t>
      </w:r>
      <w:proofErr w:type="gramEnd"/>
      <w:r w:rsidRPr="00070A3C">
        <w:rPr>
          <w:lang w:val="en-AU"/>
        </w:rPr>
        <w:t xml:space="preserve"> and commitment</w:t>
      </w:r>
    </w:p>
    <w:p w14:paraId="2AC1180F" w14:textId="77777777" w:rsidR="00332BD0" w:rsidRDefault="00332BD0" w:rsidP="005562C8">
      <w:pPr>
        <w:numPr>
          <w:ilvl w:val="0"/>
          <w:numId w:val="18"/>
        </w:numPr>
        <w:spacing w:before="0" w:after="0"/>
        <w:jc w:val="both"/>
        <w:rPr>
          <w:lang w:val="en-AU"/>
        </w:rPr>
      </w:pPr>
      <w:r w:rsidRPr="00070A3C">
        <w:rPr>
          <w:lang w:val="en-AU"/>
        </w:rPr>
        <w:t>Professional</w:t>
      </w:r>
    </w:p>
    <w:p w14:paraId="4CC4D08A" w14:textId="77777777" w:rsidR="00007483" w:rsidRPr="00070A3C" w:rsidRDefault="00007483" w:rsidP="005562C8">
      <w:pPr>
        <w:numPr>
          <w:ilvl w:val="0"/>
          <w:numId w:val="18"/>
        </w:numPr>
        <w:spacing w:before="0" w:after="0"/>
        <w:jc w:val="both"/>
        <w:rPr>
          <w:lang w:val="en-AU"/>
        </w:rPr>
      </w:pPr>
      <w:r>
        <w:rPr>
          <w:lang w:val="en-AU"/>
        </w:rPr>
        <w:t>Can do approach</w:t>
      </w:r>
    </w:p>
    <w:p w14:paraId="358116D9" w14:textId="77777777" w:rsidR="00332BD0" w:rsidRPr="00070A3C" w:rsidRDefault="00332BD0" w:rsidP="005562C8">
      <w:pPr>
        <w:numPr>
          <w:ilvl w:val="0"/>
          <w:numId w:val="18"/>
        </w:numPr>
        <w:spacing w:before="0" w:after="0"/>
        <w:jc w:val="both"/>
        <w:rPr>
          <w:lang w:val="en-AU"/>
        </w:rPr>
      </w:pPr>
      <w:r w:rsidRPr="00070A3C">
        <w:rPr>
          <w:lang w:val="en-AU"/>
        </w:rPr>
        <w:t>Advanced interpersonal / people skills</w:t>
      </w:r>
    </w:p>
    <w:p w14:paraId="34565F12" w14:textId="77777777" w:rsidR="00332BD0" w:rsidRPr="00070A3C" w:rsidRDefault="00332BD0" w:rsidP="005562C8">
      <w:pPr>
        <w:numPr>
          <w:ilvl w:val="0"/>
          <w:numId w:val="18"/>
        </w:numPr>
        <w:spacing w:before="0" w:after="0"/>
        <w:jc w:val="both"/>
        <w:rPr>
          <w:lang w:val="en-AU"/>
        </w:rPr>
      </w:pPr>
      <w:r w:rsidRPr="00070A3C">
        <w:rPr>
          <w:lang w:val="en-AU"/>
        </w:rPr>
        <w:t xml:space="preserve">Self-motivated, </w:t>
      </w:r>
      <w:proofErr w:type="gramStart"/>
      <w:r w:rsidRPr="00070A3C">
        <w:rPr>
          <w:lang w:val="en-AU"/>
        </w:rPr>
        <w:t>positive</w:t>
      </w:r>
      <w:proofErr w:type="gramEnd"/>
      <w:r w:rsidRPr="00070A3C">
        <w:rPr>
          <w:lang w:val="en-AU"/>
        </w:rPr>
        <w:t xml:space="preserve"> and flexible</w:t>
      </w:r>
    </w:p>
    <w:p w14:paraId="708A0004" w14:textId="77777777" w:rsidR="00332BD0" w:rsidRPr="00070A3C" w:rsidRDefault="00332BD0" w:rsidP="005562C8">
      <w:pPr>
        <w:numPr>
          <w:ilvl w:val="0"/>
          <w:numId w:val="18"/>
        </w:numPr>
        <w:spacing w:before="0" w:after="0"/>
        <w:jc w:val="both"/>
        <w:rPr>
          <w:lang w:val="en-AU"/>
        </w:rPr>
      </w:pPr>
      <w:r w:rsidRPr="00070A3C">
        <w:rPr>
          <w:lang w:val="en-AU"/>
        </w:rPr>
        <w:t>Able to work under pressure</w:t>
      </w:r>
    </w:p>
    <w:p w14:paraId="792F886B" w14:textId="77777777" w:rsidR="00332BD0" w:rsidRPr="00070A3C" w:rsidRDefault="00332BD0" w:rsidP="005562C8">
      <w:pPr>
        <w:numPr>
          <w:ilvl w:val="0"/>
          <w:numId w:val="18"/>
        </w:numPr>
        <w:spacing w:before="0" w:after="0"/>
        <w:jc w:val="both"/>
        <w:rPr>
          <w:lang w:val="en-AU"/>
        </w:rPr>
      </w:pPr>
      <w:r w:rsidRPr="00070A3C">
        <w:rPr>
          <w:lang w:val="en-AU"/>
        </w:rPr>
        <w:t xml:space="preserve">Empathetic </w:t>
      </w:r>
    </w:p>
    <w:p w14:paraId="6157B701" w14:textId="1441C3C6" w:rsidR="00332BD0" w:rsidRPr="003054F1" w:rsidRDefault="00332BD0" w:rsidP="005562C8">
      <w:pPr>
        <w:numPr>
          <w:ilvl w:val="0"/>
          <w:numId w:val="18"/>
        </w:numPr>
        <w:spacing w:before="0" w:after="0"/>
        <w:jc w:val="both"/>
        <w:rPr>
          <w:lang w:val="en-AU"/>
        </w:rPr>
      </w:pPr>
      <w:r w:rsidRPr="00070A3C">
        <w:rPr>
          <w:lang w:val="en-AU"/>
        </w:rPr>
        <w:t>Able to manage self and ha</w:t>
      </w:r>
      <w:r>
        <w:rPr>
          <w:lang w:val="en-AU"/>
        </w:rPr>
        <w:t>s good</w:t>
      </w:r>
      <w:r w:rsidRPr="00070A3C">
        <w:rPr>
          <w:lang w:val="en-AU"/>
        </w:rPr>
        <w:t xml:space="preserve"> self-knowledge</w:t>
      </w:r>
    </w:p>
    <w:sectPr w:rsidR="00332BD0" w:rsidRPr="003054F1" w:rsidSect="003054F1">
      <w:headerReference w:type="first" r:id="rId8"/>
      <w:type w:val="continuous"/>
      <w:pgSz w:w="12240" w:h="15840" w:code="1"/>
      <w:pgMar w:top="1276"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2F270" w14:textId="77777777" w:rsidR="00F30648" w:rsidRDefault="00F30648" w:rsidP="002C355D">
      <w:pPr>
        <w:spacing w:after="0"/>
      </w:pPr>
      <w:r>
        <w:separator/>
      </w:r>
    </w:p>
  </w:endnote>
  <w:endnote w:type="continuationSeparator" w:id="0">
    <w:p w14:paraId="251C3258" w14:textId="77777777" w:rsidR="00F30648" w:rsidRDefault="00F30648" w:rsidP="002C35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Mäori">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49413" w14:textId="77777777" w:rsidR="00F30648" w:rsidRDefault="00F30648" w:rsidP="002C355D">
      <w:pPr>
        <w:spacing w:after="0"/>
      </w:pPr>
      <w:r>
        <w:separator/>
      </w:r>
    </w:p>
  </w:footnote>
  <w:footnote w:type="continuationSeparator" w:id="0">
    <w:p w14:paraId="1CFC008E" w14:textId="77777777" w:rsidR="00F30648" w:rsidRDefault="00F30648" w:rsidP="002C35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5B2B08" w:rsidRPr="005B2B08" w14:paraId="20EC1818" w14:textId="77777777" w:rsidTr="00C14AE8">
      <w:tc>
        <w:tcPr>
          <w:tcW w:w="9404" w:type="dxa"/>
        </w:tcPr>
        <w:p w14:paraId="752D68CC" w14:textId="523D1E40" w:rsidR="0072606A" w:rsidRDefault="00AF6C4E" w:rsidP="005B2B08">
          <w:pPr>
            <w:pStyle w:val="Header"/>
            <w:tabs>
              <w:tab w:val="clear" w:pos="4513"/>
              <w:tab w:val="clear" w:pos="9026"/>
              <w:tab w:val="right" w:leader="underscore" w:pos="9356"/>
            </w:tabs>
            <w:spacing w:after="120"/>
            <w:jc w:val="right"/>
            <w:rPr>
              <w:b/>
              <w:color w:val="A27800"/>
              <w:sz w:val="36"/>
              <w:szCs w:val="36"/>
            </w:rPr>
          </w:pPr>
          <w:r w:rsidRPr="007E51AC">
            <w:rPr>
              <w:rFonts w:ascii="Calibri" w:eastAsia="Calibri" w:hAnsi="Calibri" w:cs="Times New Roman"/>
              <w:noProof/>
            </w:rPr>
            <w:drawing>
              <wp:anchor distT="0" distB="0" distL="114300" distR="114300" simplePos="0" relativeHeight="251659264" behindDoc="0" locked="0" layoutInCell="1" allowOverlap="1" wp14:anchorId="0DBE579E" wp14:editId="4E56AAB3">
                <wp:simplePos x="0" y="0"/>
                <wp:positionH relativeFrom="column">
                  <wp:posOffset>-266700</wp:posOffset>
                </wp:positionH>
                <wp:positionV relativeFrom="paragraph">
                  <wp:posOffset>110490</wp:posOffset>
                </wp:positionV>
                <wp:extent cx="1304290" cy="904875"/>
                <wp:effectExtent l="0" t="0" r="0" b="9525"/>
                <wp:wrapNone/>
                <wp:docPr id="5" name="Picture 5" descr="C:\Users\nickyf\AppData\Local\Microsoft\Windows\Temporary Internet Files\Content.Outlook\JS6YD9FR\TToH Spot metallic.jpg"/>
                <wp:cNvGraphicFramePr/>
                <a:graphic xmlns:a="http://schemas.openxmlformats.org/drawingml/2006/main">
                  <a:graphicData uri="http://schemas.openxmlformats.org/drawingml/2006/picture">
                    <pic:pic xmlns:pic="http://schemas.openxmlformats.org/drawingml/2006/picture">
                      <pic:nvPicPr>
                        <pic:cNvPr id="2" name="Picture 2" descr="C:\Users\nickyf\AppData\Local\Microsoft\Windows\Temporary Internet Files\Content.Outlook\JS6YD9FR\TToH Spot metallic.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4290" cy="904875"/>
                        </a:xfrm>
                        <a:prstGeom prst="rect">
                          <a:avLst/>
                        </a:prstGeom>
                        <a:noFill/>
                        <a:ln>
                          <a:noFill/>
                        </a:ln>
                      </pic:spPr>
                    </pic:pic>
                  </a:graphicData>
                </a:graphic>
              </wp:anchor>
            </w:drawing>
          </w:r>
        </w:p>
        <w:p w14:paraId="6A1A4C26" w14:textId="77777777" w:rsidR="0072606A" w:rsidRDefault="0072606A" w:rsidP="005B2B08">
          <w:pPr>
            <w:pStyle w:val="Header"/>
            <w:tabs>
              <w:tab w:val="clear" w:pos="4513"/>
              <w:tab w:val="clear" w:pos="9026"/>
              <w:tab w:val="right" w:leader="underscore" w:pos="9356"/>
            </w:tabs>
            <w:spacing w:after="120"/>
            <w:jc w:val="right"/>
            <w:rPr>
              <w:b/>
              <w:color w:val="A27800"/>
              <w:sz w:val="36"/>
              <w:szCs w:val="36"/>
            </w:rPr>
          </w:pPr>
        </w:p>
        <w:p w14:paraId="0DE83955" w14:textId="77777777" w:rsidR="005B2B08" w:rsidRPr="00FC2AF2" w:rsidRDefault="00662D57" w:rsidP="005B2B08">
          <w:pPr>
            <w:pStyle w:val="Header"/>
            <w:tabs>
              <w:tab w:val="clear" w:pos="4513"/>
              <w:tab w:val="clear" w:pos="9026"/>
              <w:tab w:val="right" w:leader="underscore" w:pos="9356"/>
            </w:tabs>
            <w:spacing w:after="120"/>
            <w:jc w:val="right"/>
            <w:rPr>
              <w:b/>
              <w:color w:val="A27800"/>
              <w:sz w:val="36"/>
              <w:szCs w:val="36"/>
            </w:rPr>
          </w:pPr>
          <w:r>
            <w:rPr>
              <w:rFonts w:cs="Arial"/>
              <w:b/>
              <w:color w:val="A27800"/>
              <w:sz w:val="36"/>
              <w:szCs w:val="36"/>
            </w:rPr>
            <w:t>Role</w:t>
          </w:r>
          <w:r w:rsidR="00223053" w:rsidRPr="00D17A41">
            <w:rPr>
              <w:rFonts w:cs="Arial"/>
              <w:b/>
              <w:color w:val="A27800"/>
              <w:sz w:val="36"/>
              <w:szCs w:val="36"/>
            </w:rPr>
            <w:t xml:space="preserve"> Description</w:t>
          </w:r>
        </w:p>
      </w:tc>
    </w:tr>
  </w:tbl>
  <w:p w14:paraId="1C651CA0" w14:textId="77777777" w:rsidR="002C355D" w:rsidRDefault="002C355D" w:rsidP="009556EA">
    <w:pPr>
      <w:pStyle w:val="Header"/>
      <w:tabs>
        <w:tab w:val="clear" w:pos="4513"/>
        <w:tab w:val="clear" w:pos="9026"/>
        <w:tab w:val="left" w:pos="1560"/>
        <w:tab w:val="right" w:leader="underscore" w:pos="9356"/>
      </w:tabs>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F5A"/>
    <w:multiLevelType w:val="hybridMultilevel"/>
    <w:tmpl w:val="D3CE4304"/>
    <w:lvl w:ilvl="0" w:tplc="1F22E2DC">
      <w:start w:val="1"/>
      <w:numFmt w:val="bullet"/>
      <w:lvlText w:val=""/>
      <w:lvlJc w:val="left"/>
      <w:pPr>
        <w:tabs>
          <w:tab w:val="num" w:pos="567"/>
        </w:tabs>
        <w:ind w:left="567"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B4BBA"/>
    <w:multiLevelType w:val="hybridMultilevel"/>
    <w:tmpl w:val="C908D4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9318FD"/>
    <w:multiLevelType w:val="hybridMultilevel"/>
    <w:tmpl w:val="64269BFE"/>
    <w:lvl w:ilvl="0" w:tplc="14090001">
      <w:start w:val="1"/>
      <w:numFmt w:val="bullet"/>
      <w:lvlText w:val=""/>
      <w:lvlJc w:val="left"/>
      <w:pPr>
        <w:ind w:left="720" w:hanging="360"/>
      </w:pPr>
      <w:rPr>
        <w:rFonts w:ascii="Symbol" w:hAnsi="Symbol" w:hint="default"/>
        <w:color w:val="auto"/>
      </w:rPr>
    </w:lvl>
    <w:lvl w:ilvl="1" w:tplc="4B9CFC8E">
      <w:start w:val="1"/>
      <w:numFmt w:val="bullet"/>
      <w:lvlText w:val="o"/>
      <w:lvlJc w:val="left"/>
      <w:pPr>
        <w:ind w:left="1440" w:hanging="360"/>
      </w:pPr>
      <w:rPr>
        <w:rFonts w:ascii="Courier New" w:hAnsi="Courier New" w:cs="Courier New" w:hint="default"/>
        <w:color w:val="auto"/>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842E41"/>
    <w:multiLevelType w:val="hybridMultilevel"/>
    <w:tmpl w:val="DA9C3142"/>
    <w:lvl w:ilvl="0" w:tplc="04090001">
      <w:start w:val="1"/>
      <w:numFmt w:val="bullet"/>
      <w:lvlText w:val=""/>
      <w:lvlJc w:val="left"/>
      <w:pPr>
        <w:tabs>
          <w:tab w:val="num" w:pos="567"/>
        </w:tabs>
        <w:ind w:left="567"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165FA"/>
    <w:multiLevelType w:val="hybridMultilevel"/>
    <w:tmpl w:val="1BF4D6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5145FC0"/>
    <w:multiLevelType w:val="hybridMultilevel"/>
    <w:tmpl w:val="43F8E3D2"/>
    <w:lvl w:ilvl="0" w:tplc="1F22E2DC">
      <w:start w:val="1"/>
      <w:numFmt w:val="bullet"/>
      <w:lvlText w:val=""/>
      <w:lvlJc w:val="left"/>
      <w:pPr>
        <w:tabs>
          <w:tab w:val="num" w:pos="720"/>
        </w:tabs>
        <w:ind w:left="720" w:hanging="360"/>
      </w:pPr>
      <w:rPr>
        <w:rFonts w:ascii="Wingdings" w:hAnsi="Wingdings"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25611E"/>
    <w:multiLevelType w:val="hybridMultilevel"/>
    <w:tmpl w:val="C92C1A28"/>
    <w:lvl w:ilvl="0" w:tplc="1F22E2DC">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6E63BAC"/>
    <w:multiLevelType w:val="hybridMultilevel"/>
    <w:tmpl w:val="4D483B56"/>
    <w:lvl w:ilvl="0" w:tplc="1F22E2DC">
      <w:start w:val="1"/>
      <w:numFmt w:val="bullet"/>
      <w:lvlText w:val=""/>
      <w:lvlJc w:val="left"/>
      <w:pPr>
        <w:tabs>
          <w:tab w:val="num" w:pos="567"/>
        </w:tabs>
        <w:ind w:left="567"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AE41DF"/>
    <w:multiLevelType w:val="hybridMultilevel"/>
    <w:tmpl w:val="92985738"/>
    <w:lvl w:ilvl="0" w:tplc="14090001">
      <w:start w:val="1"/>
      <w:numFmt w:val="bullet"/>
      <w:lvlText w:val=""/>
      <w:lvlJc w:val="left"/>
      <w:pPr>
        <w:ind w:left="502"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8FA464F"/>
    <w:multiLevelType w:val="hybridMultilevel"/>
    <w:tmpl w:val="7E30710A"/>
    <w:lvl w:ilvl="0" w:tplc="04090001">
      <w:start w:val="1"/>
      <w:numFmt w:val="bullet"/>
      <w:lvlText w:val=""/>
      <w:lvlJc w:val="left"/>
      <w:pPr>
        <w:tabs>
          <w:tab w:val="num" w:pos="567"/>
        </w:tabs>
        <w:ind w:left="567"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0C424D"/>
    <w:multiLevelType w:val="hybridMultilevel"/>
    <w:tmpl w:val="D9C2642E"/>
    <w:lvl w:ilvl="0" w:tplc="04090001">
      <w:start w:val="1"/>
      <w:numFmt w:val="bullet"/>
      <w:lvlText w:val=""/>
      <w:lvlJc w:val="left"/>
      <w:pPr>
        <w:tabs>
          <w:tab w:val="num" w:pos="567"/>
        </w:tabs>
        <w:ind w:left="567"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A3496"/>
    <w:multiLevelType w:val="hybridMultilevel"/>
    <w:tmpl w:val="57941A5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402C2101"/>
    <w:multiLevelType w:val="hybridMultilevel"/>
    <w:tmpl w:val="BBE0FD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9FD4678"/>
    <w:multiLevelType w:val="hybridMultilevel"/>
    <w:tmpl w:val="3A16BA0A"/>
    <w:lvl w:ilvl="0" w:tplc="BF4E9734">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1735C1"/>
    <w:multiLevelType w:val="hybridMultilevel"/>
    <w:tmpl w:val="CEFE7F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06440FF"/>
    <w:multiLevelType w:val="hybridMultilevel"/>
    <w:tmpl w:val="940C13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9FA220C"/>
    <w:multiLevelType w:val="hybridMultilevel"/>
    <w:tmpl w:val="CBD8961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60CC3462"/>
    <w:multiLevelType w:val="hybridMultilevel"/>
    <w:tmpl w:val="861E91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13C7426"/>
    <w:multiLevelType w:val="hybridMultilevel"/>
    <w:tmpl w:val="CD6A0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57E6B1A"/>
    <w:multiLevelType w:val="hybridMultilevel"/>
    <w:tmpl w:val="6D4C9F08"/>
    <w:lvl w:ilvl="0" w:tplc="1F22E2DC">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7A45630"/>
    <w:multiLevelType w:val="hybridMultilevel"/>
    <w:tmpl w:val="210AF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DC97881"/>
    <w:multiLevelType w:val="hybridMultilevel"/>
    <w:tmpl w:val="80C47D9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01B1987"/>
    <w:multiLevelType w:val="hybridMultilevel"/>
    <w:tmpl w:val="247605A0"/>
    <w:lvl w:ilvl="0" w:tplc="1F22E2DC">
      <w:start w:val="1"/>
      <w:numFmt w:val="bullet"/>
      <w:lvlText w:val=""/>
      <w:lvlJc w:val="left"/>
      <w:pPr>
        <w:tabs>
          <w:tab w:val="num" w:pos="567"/>
        </w:tabs>
        <w:ind w:left="567" w:hanging="454"/>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482FEE"/>
    <w:multiLevelType w:val="hybridMultilevel"/>
    <w:tmpl w:val="0CEC2016"/>
    <w:lvl w:ilvl="0" w:tplc="08090005">
      <w:start w:val="1"/>
      <w:numFmt w:val="bullet"/>
      <w:lvlText w:val=""/>
      <w:lvlJc w:val="left"/>
      <w:pPr>
        <w:tabs>
          <w:tab w:val="num" w:pos="473"/>
        </w:tabs>
        <w:ind w:left="473"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CE3960"/>
    <w:multiLevelType w:val="hybridMultilevel"/>
    <w:tmpl w:val="A6C428CA"/>
    <w:lvl w:ilvl="0" w:tplc="1F22E2DC">
      <w:start w:val="1"/>
      <w:numFmt w:val="bullet"/>
      <w:lvlText w:val=""/>
      <w:lvlJc w:val="left"/>
      <w:pPr>
        <w:tabs>
          <w:tab w:val="num" w:pos="720"/>
        </w:tabs>
        <w:ind w:left="720" w:hanging="360"/>
      </w:pPr>
      <w:rPr>
        <w:rFonts w:ascii="Wingdings" w:hAnsi="Wingdings"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C41044"/>
    <w:multiLevelType w:val="hybridMultilevel"/>
    <w:tmpl w:val="73BC8654"/>
    <w:lvl w:ilvl="0" w:tplc="1F22E2DC">
      <w:start w:val="1"/>
      <w:numFmt w:val="bullet"/>
      <w:lvlText w:val=""/>
      <w:lvlJc w:val="left"/>
      <w:pPr>
        <w:tabs>
          <w:tab w:val="num" w:pos="567"/>
        </w:tabs>
        <w:ind w:left="567"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EA63C3"/>
    <w:multiLevelType w:val="hybridMultilevel"/>
    <w:tmpl w:val="C694A40C"/>
    <w:lvl w:ilvl="0" w:tplc="04090001">
      <w:start w:val="1"/>
      <w:numFmt w:val="bullet"/>
      <w:lvlText w:val=""/>
      <w:lvlJc w:val="left"/>
      <w:pPr>
        <w:tabs>
          <w:tab w:val="num" w:pos="567"/>
        </w:tabs>
        <w:ind w:left="567"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E145D6"/>
    <w:multiLevelType w:val="hybridMultilevel"/>
    <w:tmpl w:val="D5025A9A"/>
    <w:lvl w:ilvl="0" w:tplc="1F22E2DC">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41299363">
    <w:abstractNumId w:val="8"/>
  </w:num>
  <w:num w:numId="2" w16cid:durableId="2090543248">
    <w:abstractNumId w:val="13"/>
  </w:num>
  <w:num w:numId="3" w16cid:durableId="1390299899">
    <w:abstractNumId w:val="2"/>
  </w:num>
  <w:num w:numId="4" w16cid:durableId="663707848">
    <w:abstractNumId w:val="16"/>
  </w:num>
  <w:num w:numId="5" w16cid:durableId="1641375955">
    <w:abstractNumId w:val="21"/>
  </w:num>
  <w:num w:numId="6" w16cid:durableId="2108187673">
    <w:abstractNumId w:val="4"/>
  </w:num>
  <w:num w:numId="7" w16cid:durableId="1643847405">
    <w:abstractNumId w:val="15"/>
  </w:num>
  <w:num w:numId="8" w16cid:durableId="1890220231">
    <w:abstractNumId w:val="17"/>
  </w:num>
  <w:num w:numId="9" w16cid:durableId="1552307386">
    <w:abstractNumId w:val="14"/>
  </w:num>
  <w:num w:numId="10" w16cid:durableId="90513404">
    <w:abstractNumId w:val="12"/>
  </w:num>
  <w:num w:numId="11" w16cid:durableId="210580059">
    <w:abstractNumId w:val="1"/>
  </w:num>
  <w:num w:numId="12" w16cid:durableId="803078441">
    <w:abstractNumId w:val="23"/>
  </w:num>
  <w:num w:numId="13" w16cid:durableId="1058817562">
    <w:abstractNumId w:val="11"/>
  </w:num>
  <w:num w:numId="14" w16cid:durableId="1806459732">
    <w:abstractNumId w:val="6"/>
  </w:num>
  <w:num w:numId="15" w16cid:durableId="1194268012">
    <w:abstractNumId w:val="26"/>
  </w:num>
  <w:num w:numId="16" w16cid:durableId="2129080577">
    <w:abstractNumId w:val="10"/>
  </w:num>
  <w:num w:numId="17" w16cid:durableId="965549991">
    <w:abstractNumId w:val="9"/>
  </w:num>
  <w:num w:numId="18" w16cid:durableId="2113158153">
    <w:abstractNumId w:val="3"/>
  </w:num>
  <w:num w:numId="19" w16cid:durableId="1485198575">
    <w:abstractNumId w:val="19"/>
  </w:num>
  <w:num w:numId="20" w16cid:durableId="1827670104">
    <w:abstractNumId w:val="24"/>
  </w:num>
  <w:num w:numId="21" w16cid:durableId="1590692529">
    <w:abstractNumId w:val="5"/>
  </w:num>
  <w:num w:numId="22" w16cid:durableId="1050306305">
    <w:abstractNumId w:val="27"/>
  </w:num>
  <w:num w:numId="23" w16cid:durableId="936015884">
    <w:abstractNumId w:val="25"/>
  </w:num>
  <w:num w:numId="24" w16cid:durableId="1363283876">
    <w:abstractNumId w:val="22"/>
  </w:num>
  <w:num w:numId="25" w16cid:durableId="1090084852">
    <w:abstractNumId w:val="7"/>
  </w:num>
  <w:num w:numId="26" w16cid:durableId="1096632896">
    <w:abstractNumId w:val="0"/>
  </w:num>
  <w:num w:numId="27" w16cid:durableId="2143182545">
    <w:abstractNumId w:val="18"/>
  </w:num>
  <w:num w:numId="28" w16cid:durableId="1138642631">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F2"/>
    <w:rsid w:val="00007483"/>
    <w:rsid w:val="0003266E"/>
    <w:rsid w:val="000410C5"/>
    <w:rsid w:val="00050C9C"/>
    <w:rsid w:val="00060B12"/>
    <w:rsid w:val="00070A3C"/>
    <w:rsid w:val="00074AEC"/>
    <w:rsid w:val="00095B74"/>
    <w:rsid w:val="00097A63"/>
    <w:rsid w:val="000A26FB"/>
    <w:rsid w:val="000B061C"/>
    <w:rsid w:val="000C086A"/>
    <w:rsid w:val="000C3EBF"/>
    <w:rsid w:val="001028CC"/>
    <w:rsid w:val="00120AD1"/>
    <w:rsid w:val="001362F7"/>
    <w:rsid w:val="00140420"/>
    <w:rsid w:val="00142C79"/>
    <w:rsid w:val="00170F1E"/>
    <w:rsid w:val="0017236A"/>
    <w:rsid w:val="00177635"/>
    <w:rsid w:val="0018367C"/>
    <w:rsid w:val="00185231"/>
    <w:rsid w:val="001B376E"/>
    <w:rsid w:val="00200408"/>
    <w:rsid w:val="00223053"/>
    <w:rsid w:val="00224EF5"/>
    <w:rsid w:val="002329D7"/>
    <w:rsid w:val="00244F85"/>
    <w:rsid w:val="00251351"/>
    <w:rsid w:val="00292A55"/>
    <w:rsid w:val="002A2FE6"/>
    <w:rsid w:val="002A7FF1"/>
    <w:rsid w:val="002B7F69"/>
    <w:rsid w:val="002C355D"/>
    <w:rsid w:val="002C56E9"/>
    <w:rsid w:val="002F75BB"/>
    <w:rsid w:val="00301070"/>
    <w:rsid w:val="003054F1"/>
    <w:rsid w:val="00306897"/>
    <w:rsid w:val="00332BD0"/>
    <w:rsid w:val="00334190"/>
    <w:rsid w:val="00342F75"/>
    <w:rsid w:val="00350540"/>
    <w:rsid w:val="003624FF"/>
    <w:rsid w:val="0036313A"/>
    <w:rsid w:val="00381221"/>
    <w:rsid w:val="00396E59"/>
    <w:rsid w:val="003A4149"/>
    <w:rsid w:val="003B2C71"/>
    <w:rsid w:val="003E7C55"/>
    <w:rsid w:val="0040179D"/>
    <w:rsid w:val="00405F73"/>
    <w:rsid w:val="004374DF"/>
    <w:rsid w:val="0044183F"/>
    <w:rsid w:val="004559B6"/>
    <w:rsid w:val="00456B64"/>
    <w:rsid w:val="00461D50"/>
    <w:rsid w:val="0046357D"/>
    <w:rsid w:val="00483496"/>
    <w:rsid w:val="00485885"/>
    <w:rsid w:val="004B5CF0"/>
    <w:rsid w:val="004D1E8E"/>
    <w:rsid w:val="004E712D"/>
    <w:rsid w:val="00500E61"/>
    <w:rsid w:val="00504E1C"/>
    <w:rsid w:val="005052E6"/>
    <w:rsid w:val="00525265"/>
    <w:rsid w:val="0053398C"/>
    <w:rsid w:val="005440F3"/>
    <w:rsid w:val="00550C78"/>
    <w:rsid w:val="00555A0D"/>
    <w:rsid w:val="005562C8"/>
    <w:rsid w:val="005563BC"/>
    <w:rsid w:val="0055692C"/>
    <w:rsid w:val="005622DA"/>
    <w:rsid w:val="00565FBF"/>
    <w:rsid w:val="005737E4"/>
    <w:rsid w:val="00577964"/>
    <w:rsid w:val="00580A68"/>
    <w:rsid w:val="005846F4"/>
    <w:rsid w:val="00585FE7"/>
    <w:rsid w:val="00586353"/>
    <w:rsid w:val="00590822"/>
    <w:rsid w:val="0059196F"/>
    <w:rsid w:val="005941BE"/>
    <w:rsid w:val="005A45DC"/>
    <w:rsid w:val="005A4D47"/>
    <w:rsid w:val="005A5003"/>
    <w:rsid w:val="005B2B08"/>
    <w:rsid w:val="005D11A7"/>
    <w:rsid w:val="005D799A"/>
    <w:rsid w:val="005E7967"/>
    <w:rsid w:val="005F4C50"/>
    <w:rsid w:val="005F76C6"/>
    <w:rsid w:val="00610A4E"/>
    <w:rsid w:val="006135EB"/>
    <w:rsid w:val="00613677"/>
    <w:rsid w:val="00620998"/>
    <w:rsid w:val="006352E4"/>
    <w:rsid w:val="00662D57"/>
    <w:rsid w:val="00662FC9"/>
    <w:rsid w:val="0067686C"/>
    <w:rsid w:val="006831E7"/>
    <w:rsid w:val="006A1D0A"/>
    <w:rsid w:val="006B010F"/>
    <w:rsid w:val="006C72DE"/>
    <w:rsid w:val="006D51C6"/>
    <w:rsid w:val="006E160F"/>
    <w:rsid w:val="006E5C3A"/>
    <w:rsid w:val="006E6F42"/>
    <w:rsid w:val="006F6C29"/>
    <w:rsid w:val="00703DA0"/>
    <w:rsid w:val="00712269"/>
    <w:rsid w:val="0072606A"/>
    <w:rsid w:val="00783277"/>
    <w:rsid w:val="00796E66"/>
    <w:rsid w:val="007A0691"/>
    <w:rsid w:val="007A67DF"/>
    <w:rsid w:val="007A70FE"/>
    <w:rsid w:val="007B00A4"/>
    <w:rsid w:val="007D5630"/>
    <w:rsid w:val="007F3DAA"/>
    <w:rsid w:val="00816BC9"/>
    <w:rsid w:val="00820C3D"/>
    <w:rsid w:val="00821B08"/>
    <w:rsid w:val="00824E5A"/>
    <w:rsid w:val="00836D1D"/>
    <w:rsid w:val="0084768A"/>
    <w:rsid w:val="008709BA"/>
    <w:rsid w:val="0087768C"/>
    <w:rsid w:val="00880791"/>
    <w:rsid w:val="00894C0E"/>
    <w:rsid w:val="00897771"/>
    <w:rsid w:val="008B64A0"/>
    <w:rsid w:val="00904B94"/>
    <w:rsid w:val="009078BC"/>
    <w:rsid w:val="009233CF"/>
    <w:rsid w:val="0094127A"/>
    <w:rsid w:val="009556EA"/>
    <w:rsid w:val="0096376F"/>
    <w:rsid w:val="00973334"/>
    <w:rsid w:val="00981183"/>
    <w:rsid w:val="009A3198"/>
    <w:rsid w:val="009A7552"/>
    <w:rsid w:val="009B6046"/>
    <w:rsid w:val="009B6847"/>
    <w:rsid w:val="009C4191"/>
    <w:rsid w:val="009D0EA9"/>
    <w:rsid w:val="009E2AE3"/>
    <w:rsid w:val="009F7B67"/>
    <w:rsid w:val="00A04A2D"/>
    <w:rsid w:val="00A067C7"/>
    <w:rsid w:val="00A177B2"/>
    <w:rsid w:val="00A2123E"/>
    <w:rsid w:val="00A24774"/>
    <w:rsid w:val="00A41B9A"/>
    <w:rsid w:val="00A4288A"/>
    <w:rsid w:val="00A43909"/>
    <w:rsid w:val="00A537C5"/>
    <w:rsid w:val="00A55867"/>
    <w:rsid w:val="00A57437"/>
    <w:rsid w:val="00A63866"/>
    <w:rsid w:val="00A678A6"/>
    <w:rsid w:val="00A7474E"/>
    <w:rsid w:val="00A86284"/>
    <w:rsid w:val="00AA2A31"/>
    <w:rsid w:val="00AA717B"/>
    <w:rsid w:val="00AB13B1"/>
    <w:rsid w:val="00AC33D9"/>
    <w:rsid w:val="00AF4C34"/>
    <w:rsid w:val="00AF6C4E"/>
    <w:rsid w:val="00AF7AA9"/>
    <w:rsid w:val="00B12CCC"/>
    <w:rsid w:val="00B34D9E"/>
    <w:rsid w:val="00B61503"/>
    <w:rsid w:val="00B650AA"/>
    <w:rsid w:val="00B7029F"/>
    <w:rsid w:val="00B94AD8"/>
    <w:rsid w:val="00BA5255"/>
    <w:rsid w:val="00BC4DB9"/>
    <w:rsid w:val="00BD068F"/>
    <w:rsid w:val="00BD6E62"/>
    <w:rsid w:val="00C117F8"/>
    <w:rsid w:val="00C14AE8"/>
    <w:rsid w:val="00C341FE"/>
    <w:rsid w:val="00C34B09"/>
    <w:rsid w:val="00C50FE5"/>
    <w:rsid w:val="00C52E5B"/>
    <w:rsid w:val="00C54D2F"/>
    <w:rsid w:val="00C5563C"/>
    <w:rsid w:val="00C9248D"/>
    <w:rsid w:val="00CA42F3"/>
    <w:rsid w:val="00CC0C48"/>
    <w:rsid w:val="00CC49A2"/>
    <w:rsid w:val="00CF4856"/>
    <w:rsid w:val="00D0379C"/>
    <w:rsid w:val="00D118C4"/>
    <w:rsid w:val="00D14144"/>
    <w:rsid w:val="00D44603"/>
    <w:rsid w:val="00D47253"/>
    <w:rsid w:val="00D901DA"/>
    <w:rsid w:val="00D950D3"/>
    <w:rsid w:val="00DA7CA5"/>
    <w:rsid w:val="00DD2D0E"/>
    <w:rsid w:val="00DE34CB"/>
    <w:rsid w:val="00DF4AC4"/>
    <w:rsid w:val="00E01676"/>
    <w:rsid w:val="00E018D1"/>
    <w:rsid w:val="00E242ED"/>
    <w:rsid w:val="00E24456"/>
    <w:rsid w:val="00E277A4"/>
    <w:rsid w:val="00E52705"/>
    <w:rsid w:val="00E82D63"/>
    <w:rsid w:val="00E8367C"/>
    <w:rsid w:val="00E90F6A"/>
    <w:rsid w:val="00E94F27"/>
    <w:rsid w:val="00EB635A"/>
    <w:rsid w:val="00EC2FA8"/>
    <w:rsid w:val="00EE5EE1"/>
    <w:rsid w:val="00EF7CFB"/>
    <w:rsid w:val="00F00EAF"/>
    <w:rsid w:val="00F128B9"/>
    <w:rsid w:val="00F20131"/>
    <w:rsid w:val="00F30648"/>
    <w:rsid w:val="00F55280"/>
    <w:rsid w:val="00F6674C"/>
    <w:rsid w:val="00F961EF"/>
    <w:rsid w:val="00FA5E11"/>
    <w:rsid w:val="00FB6C49"/>
    <w:rsid w:val="00FC2AF2"/>
    <w:rsid w:val="00FC30C9"/>
    <w:rsid w:val="00FC6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CC13AF"/>
  <w15:docId w15:val="{7DD9422E-ADB2-4F7E-BFD2-C0D63985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6E"/>
    <w:rPr>
      <w:rFonts w:ascii="Arial" w:hAnsi="Arial"/>
      <w:lang w:val="en-GB"/>
    </w:rPr>
  </w:style>
  <w:style w:type="paragraph" w:styleId="Heading2">
    <w:name w:val="heading 2"/>
    <w:basedOn w:val="Normal"/>
    <w:next w:val="Normal"/>
    <w:link w:val="Heading2Char"/>
    <w:uiPriority w:val="9"/>
    <w:qFormat/>
    <w:rsid w:val="00070A3C"/>
    <w:pPr>
      <w:keepNext/>
      <w:jc w:val="both"/>
      <w:outlineLvl w:val="1"/>
    </w:pPr>
    <w:rPr>
      <w:rFonts w:ascii="Arial Bold" w:eastAsia="Times New Roman" w:hAnsi="Arial Bold" w:cs="Times New Roman"/>
      <w:b/>
      <w:bCs/>
      <w:iCs/>
      <w:caps/>
      <w:color w:val="1F497D"/>
      <w:sz w:val="24"/>
      <w:szCs w:val="28"/>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55D"/>
    <w:pPr>
      <w:tabs>
        <w:tab w:val="center" w:pos="4513"/>
        <w:tab w:val="right" w:pos="9026"/>
      </w:tabs>
      <w:spacing w:after="0"/>
    </w:pPr>
  </w:style>
  <w:style w:type="character" w:customStyle="1" w:styleId="HeaderChar">
    <w:name w:val="Header Char"/>
    <w:basedOn w:val="DefaultParagraphFont"/>
    <w:link w:val="Header"/>
    <w:uiPriority w:val="99"/>
    <w:rsid w:val="002C355D"/>
    <w:rPr>
      <w:rFonts w:ascii="Arial" w:hAnsi="Arial"/>
    </w:rPr>
  </w:style>
  <w:style w:type="paragraph" w:styleId="Footer">
    <w:name w:val="footer"/>
    <w:basedOn w:val="Normal"/>
    <w:link w:val="FooterChar"/>
    <w:uiPriority w:val="99"/>
    <w:unhideWhenUsed/>
    <w:rsid w:val="002C355D"/>
    <w:pPr>
      <w:tabs>
        <w:tab w:val="center" w:pos="4513"/>
        <w:tab w:val="right" w:pos="9026"/>
      </w:tabs>
      <w:spacing w:after="0"/>
    </w:pPr>
  </w:style>
  <w:style w:type="character" w:customStyle="1" w:styleId="FooterChar">
    <w:name w:val="Footer Char"/>
    <w:basedOn w:val="DefaultParagraphFont"/>
    <w:link w:val="Footer"/>
    <w:uiPriority w:val="99"/>
    <w:rsid w:val="002C355D"/>
    <w:rPr>
      <w:rFonts w:ascii="Arial" w:hAnsi="Arial"/>
    </w:rPr>
  </w:style>
  <w:style w:type="table" w:styleId="TableGrid">
    <w:name w:val="Table Grid"/>
    <w:basedOn w:val="TableNormal"/>
    <w:uiPriority w:val="59"/>
    <w:rsid w:val="002C355D"/>
    <w:pPr>
      <w:spacing w:after="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355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55D"/>
    <w:rPr>
      <w:rFonts w:ascii="Tahoma" w:hAnsi="Tahoma" w:cs="Tahoma"/>
      <w:sz w:val="16"/>
      <w:szCs w:val="16"/>
    </w:rPr>
  </w:style>
  <w:style w:type="paragraph" w:styleId="ListParagraph">
    <w:name w:val="List Paragraph"/>
    <w:basedOn w:val="Normal"/>
    <w:uiPriority w:val="34"/>
    <w:qFormat/>
    <w:rsid w:val="00CC0C48"/>
    <w:pPr>
      <w:ind w:left="720"/>
      <w:contextualSpacing/>
    </w:pPr>
  </w:style>
  <w:style w:type="paragraph" w:styleId="NoSpacing">
    <w:name w:val="No Spacing"/>
    <w:uiPriority w:val="1"/>
    <w:qFormat/>
    <w:rsid w:val="00A86284"/>
    <w:pPr>
      <w:spacing w:after="0"/>
    </w:pPr>
    <w:rPr>
      <w:rFonts w:ascii="Arial" w:hAnsi="Arial"/>
    </w:rPr>
  </w:style>
  <w:style w:type="paragraph" w:styleId="BodyText">
    <w:name w:val="Body Text"/>
    <w:basedOn w:val="Normal"/>
    <w:link w:val="BodyTextChar"/>
    <w:rsid w:val="00A43909"/>
    <w:pPr>
      <w:spacing w:after="0"/>
    </w:pPr>
    <w:rPr>
      <w:rFonts w:ascii="Lucida Sans Mäori" w:eastAsia="Times New Roman" w:hAnsi="Lucida Sans Mäori" w:cs="Times New Roman"/>
      <w:szCs w:val="20"/>
    </w:rPr>
  </w:style>
  <w:style w:type="character" w:customStyle="1" w:styleId="BodyTextChar">
    <w:name w:val="Body Text Char"/>
    <w:basedOn w:val="DefaultParagraphFont"/>
    <w:link w:val="BodyText"/>
    <w:uiPriority w:val="99"/>
    <w:rsid w:val="00A43909"/>
    <w:rPr>
      <w:rFonts w:ascii="Lucida Sans Mäori" w:eastAsia="Times New Roman" w:hAnsi="Lucida Sans Mäori" w:cs="Times New Roman"/>
      <w:szCs w:val="20"/>
    </w:rPr>
  </w:style>
  <w:style w:type="character" w:styleId="CommentReference">
    <w:name w:val="annotation reference"/>
    <w:basedOn w:val="DefaultParagraphFont"/>
    <w:uiPriority w:val="99"/>
    <w:semiHidden/>
    <w:unhideWhenUsed/>
    <w:rsid w:val="00140420"/>
    <w:rPr>
      <w:sz w:val="16"/>
      <w:szCs w:val="16"/>
    </w:rPr>
  </w:style>
  <w:style w:type="paragraph" w:styleId="CommentText">
    <w:name w:val="annotation text"/>
    <w:basedOn w:val="Normal"/>
    <w:link w:val="CommentTextChar"/>
    <w:uiPriority w:val="99"/>
    <w:semiHidden/>
    <w:unhideWhenUsed/>
    <w:rsid w:val="00140420"/>
    <w:rPr>
      <w:sz w:val="20"/>
      <w:szCs w:val="20"/>
    </w:rPr>
  </w:style>
  <w:style w:type="character" w:customStyle="1" w:styleId="CommentTextChar">
    <w:name w:val="Comment Text Char"/>
    <w:basedOn w:val="DefaultParagraphFont"/>
    <w:link w:val="CommentText"/>
    <w:uiPriority w:val="99"/>
    <w:semiHidden/>
    <w:rsid w:val="00140420"/>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140420"/>
    <w:rPr>
      <w:b/>
      <w:bCs/>
    </w:rPr>
  </w:style>
  <w:style w:type="character" w:customStyle="1" w:styleId="CommentSubjectChar">
    <w:name w:val="Comment Subject Char"/>
    <w:basedOn w:val="CommentTextChar"/>
    <w:link w:val="CommentSubject"/>
    <w:uiPriority w:val="99"/>
    <w:semiHidden/>
    <w:rsid w:val="00140420"/>
    <w:rPr>
      <w:rFonts w:ascii="Arial" w:hAnsi="Arial"/>
      <w:b/>
      <w:bCs/>
      <w:sz w:val="20"/>
      <w:szCs w:val="20"/>
      <w:lang w:val="en-GB"/>
    </w:rPr>
  </w:style>
  <w:style w:type="paragraph" w:styleId="Revision">
    <w:name w:val="Revision"/>
    <w:hidden/>
    <w:uiPriority w:val="99"/>
    <w:semiHidden/>
    <w:rsid w:val="00F55280"/>
    <w:pPr>
      <w:spacing w:after="0"/>
    </w:pPr>
    <w:rPr>
      <w:rFonts w:ascii="Arial" w:hAnsi="Arial"/>
      <w:lang w:val="en-GB"/>
    </w:rPr>
  </w:style>
  <w:style w:type="character" w:customStyle="1" w:styleId="Heading2Char">
    <w:name w:val="Heading 2 Char"/>
    <w:basedOn w:val="DefaultParagraphFont"/>
    <w:link w:val="Heading2"/>
    <w:uiPriority w:val="9"/>
    <w:rsid w:val="00070A3C"/>
    <w:rPr>
      <w:rFonts w:ascii="Arial Bold" w:eastAsia="Times New Roman" w:hAnsi="Arial Bold" w:cs="Times New Roman"/>
      <w:b/>
      <w:bCs/>
      <w:iCs/>
      <w:caps/>
      <w:color w:val="1F497D"/>
      <w:sz w:val="24"/>
      <w:szCs w:val="28"/>
      <w:lang w:val="en-A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49658">
      <w:bodyDiv w:val="1"/>
      <w:marLeft w:val="0"/>
      <w:marRight w:val="0"/>
      <w:marTop w:val="0"/>
      <w:marBottom w:val="0"/>
      <w:divBdr>
        <w:top w:val="none" w:sz="0" w:space="0" w:color="auto"/>
        <w:left w:val="none" w:sz="0" w:space="0" w:color="auto"/>
        <w:bottom w:val="none" w:sz="0" w:space="0" w:color="auto"/>
        <w:right w:val="none" w:sz="0" w:space="0" w:color="auto"/>
      </w:divBdr>
    </w:div>
    <w:div w:id="20620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369D1-9AAC-4C01-B5B1-ED19412C6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fergusj</dc:creator>
  <cp:lastModifiedBy>Julie Ferguson-Ngawaka</cp:lastModifiedBy>
  <cp:revision>2</cp:revision>
  <cp:lastPrinted>2017-02-07T00:28:00Z</cp:lastPrinted>
  <dcterms:created xsi:type="dcterms:W3CDTF">2022-08-05T00:51:00Z</dcterms:created>
  <dcterms:modified xsi:type="dcterms:W3CDTF">2022-08-05T00:51:00Z</dcterms:modified>
</cp:coreProperties>
</file>